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ascii="仿宋" w:hAnsi="仿宋" w:eastAsia="仿宋" w:cs="仿宋"/>
          <w:b/>
          <w:bCs/>
          <w:color w:val="333333"/>
          <w:kern w:val="0"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6"/>
          <w:szCs w:val="32"/>
        </w:rPr>
        <w:t>邢台医学高等专科学校</w:t>
      </w:r>
    </w:p>
    <w:p>
      <w:pPr>
        <w:widowControl/>
        <w:shd w:val="clear" w:color="auto" w:fill="FFFFFF"/>
        <w:spacing w:line="560" w:lineRule="exact"/>
        <w:jc w:val="center"/>
        <w:rPr>
          <w:rFonts w:ascii="仿宋" w:hAnsi="仿宋" w:eastAsia="仿宋" w:cs="仿宋"/>
          <w:b/>
          <w:bCs/>
          <w:color w:val="333333"/>
          <w:kern w:val="0"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6"/>
          <w:szCs w:val="32"/>
        </w:rPr>
        <w:t>2024年单独考试招生简章</w:t>
      </w:r>
    </w:p>
    <w:p>
      <w:pPr>
        <w:widowControl/>
        <w:shd w:val="clear" w:color="auto" w:fill="FFFFFF"/>
        <w:spacing w:line="560" w:lineRule="exact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学校名称：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 xml:space="preserve">邢台医学高等专科学校     </w:t>
      </w:r>
    </w:p>
    <w:p>
      <w:pPr>
        <w:widowControl/>
        <w:shd w:val="clear" w:color="auto" w:fill="FFFFFF"/>
        <w:spacing w:line="560" w:lineRule="exact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办学类型：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公办全日制普通高等学校</w:t>
      </w:r>
    </w:p>
    <w:p>
      <w:pPr>
        <w:widowControl/>
        <w:shd w:val="clear" w:color="auto" w:fill="FFFFFF"/>
        <w:spacing w:line="560" w:lineRule="exact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学校代码：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11964  </w:t>
      </w:r>
    </w:p>
    <w:p>
      <w:pPr>
        <w:widowControl/>
        <w:shd w:val="clear" w:color="auto" w:fill="FFFFFF"/>
        <w:spacing w:line="560" w:lineRule="exact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办学层次：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专科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学校前身为始建于1958年的河北邢台眼科大学，2002年改建为邢台医学高等专科学校，为公办全日制普通医学高校。学校现有钢铁路、皇寺镇两个主校区，占地1389亩，建筑面积50万平方米，全日制在校生13000余人。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学校设有临床医学、口腔医学、医学检验技术等19个专业，其中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中央财政支持重点建设专业3个，国家骨干专业2个，省级示范专业4个，省级现代学徒制试点专业1个，省域高水平专业群</w:t>
      </w:r>
      <w:r>
        <w:rPr>
          <w:rFonts w:hint="eastAsia" w:ascii="仿宋" w:hAnsi="仿宋" w:eastAsia="仿宋" w:cs="仿宋"/>
          <w:sz w:val="28"/>
          <w:szCs w:val="28"/>
        </w:rPr>
        <w:t>1个。有国家级、省级精品课程和精品在线课程40余门。建有国家药物临床试验机构、省级院士工作站等科研平台17个，有综合实训中心10个，实验实训室198个。拥有直属附属医院3所、直属老年养护中心1所，形成了“一校三院一中心”的办学格局和“教医养”深度融合的特色办学模式。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是全国护理专业技能型紧缺人才培训基地、全国养老护理员培训基地、首批全国学校急救教育试点学校、国家口腔执业（助理）医师技能考试基地、河北省示范性院校、省域高水平高职学校。先后荣获全国教科文卫体系统先进工会组织、全省先进基层党组织、河北省文明校园等省级以上荣誉200余项。</w:t>
      </w:r>
    </w:p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60" w:lineRule="exact"/>
        <w:ind w:firstLine="562" w:firstLineChars="200"/>
        <w:jc w:val="left"/>
        <w:rPr>
          <w:rFonts w:ascii="仿宋" w:hAnsi="仿宋" w:eastAsia="仿宋" w:cs="仿宋"/>
          <w:b/>
          <w:bCs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 xml:space="preserve">一、报考条件 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（1）已通过2024年河北省普通高校招生报名和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highlight w:val="none"/>
        </w:rPr>
        <w:t>高职单招报考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 xml:space="preserve">的考生。 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（2）思想政治品德符合教育部相关规定。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（3）身体条件符合教育部、卫生部、中国残疾人联合会印发的《普通高等学校招生体验工作指导意见》中规定要求。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b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color w:val="333333"/>
          <w:kern w:val="0"/>
          <w:sz w:val="28"/>
          <w:szCs w:val="28"/>
        </w:rPr>
        <w:t>二、招生计划及专业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（1）招生专业有：护理、助产、康复治疗技术、口腔医学技术、眼视光技术、药学、医学检验技术、医学影像技术、中药学、中医养生保健共计10个专业。</w:t>
      </w:r>
    </w:p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（2）具体分专业招生计划待单招报名结束后，根据报名情况拟定分专业招生计划，志愿填报前，考生详见我</w:t>
      </w:r>
      <w:r>
        <w:rPr>
          <w:rFonts w:hint="default" w:ascii="仿宋" w:hAnsi="仿宋" w:eastAsia="仿宋" w:cs="仿宋"/>
          <w:color w:val="333333"/>
          <w:kern w:val="0"/>
          <w:sz w:val="28"/>
          <w:szCs w:val="28"/>
        </w:rPr>
        <w:t>校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官网，或者河北省教育考试院公布的《2024年河北省普通高职院校单独考试招生计划》。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b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color w:val="333333"/>
          <w:kern w:val="0"/>
          <w:sz w:val="28"/>
          <w:szCs w:val="28"/>
        </w:rPr>
        <w:t>三、考试安排、考试内容和成绩、录取结果公布</w:t>
      </w:r>
    </w:p>
    <w:p>
      <w:pPr>
        <w:spacing w:line="360" w:lineRule="auto"/>
        <w:ind w:firstLine="560" w:firstLineChars="200"/>
        <w:rPr>
          <w:sz w:val="20"/>
          <w:szCs w:val="21"/>
          <w:lang w:val="zh-CN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高职单招考试实行“文化素质+职业技能”的评价方式，</w:t>
      </w:r>
      <w:r>
        <w:rPr>
          <w:rFonts w:hint="eastAsia" w:ascii="仿宋" w:hAnsi="仿宋" w:eastAsia="仿宋" w:cs="仿宋"/>
          <w:kern w:val="0"/>
          <w:sz w:val="28"/>
          <w:szCs w:val="28"/>
        </w:rPr>
        <w:t>具体考试安排、成绩查询及录取结果查询详见河北省教育考试院网站《2</w:t>
      </w:r>
      <w:r>
        <w:rPr>
          <w:rFonts w:ascii="仿宋" w:hAnsi="仿宋" w:eastAsia="仿宋" w:cs="仿宋"/>
          <w:kern w:val="0"/>
          <w:sz w:val="28"/>
          <w:szCs w:val="28"/>
        </w:rPr>
        <w:t>024</w:t>
      </w:r>
      <w:r>
        <w:rPr>
          <w:rFonts w:hint="eastAsia" w:ascii="仿宋" w:hAnsi="仿宋" w:eastAsia="仿宋" w:cs="仿宋"/>
          <w:kern w:val="0"/>
          <w:sz w:val="28"/>
          <w:szCs w:val="28"/>
        </w:rPr>
        <w:t>年河北省高职单招报考须知》及相关消息。录取结果考生也可向我</w:t>
      </w:r>
      <w:r>
        <w:rPr>
          <w:rFonts w:hint="default" w:ascii="仿宋" w:hAnsi="仿宋" w:eastAsia="仿宋" w:cs="仿宋"/>
          <w:kern w:val="0"/>
          <w:sz w:val="28"/>
          <w:szCs w:val="28"/>
        </w:rPr>
        <w:t>校</w:t>
      </w:r>
      <w:r>
        <w:rPr>
          <w:rFonts w:hint="eastAsia" w:ascii="仿宋" w:hAnsi="仿宋" w:eastAsia="仿宋" w:cs="仿宋"/>
          <w:kern w:val="0"/>
          <w:sz w:val="28"/>
          <w:szCs w:val="28"/>
        </w:rPr>
        <w:t>查询。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b/>
          <w:bCs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四、录取规则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对进档考生，遵循专业志愿优先原则录取。按其所填报专业志愿先后顺序，按照考生成绩的高低择优录取。当考生所有志愿均不能满足时，服从专业调剂的考生，则根据考生成绩从高到低调剂到计划未满专业录取，不服从专业调剂的考生，将做退档处理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（2）考生总成绩相同时，按以下规则择优录取：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1.报考面向普通高中毕业生计划的考生：总分相同时，按文化素质分数择优录取；若仍分</w:t>
      </w:r>
      <w:bookmarkStart w:id="0" w:name="_GoBack"/>
      <w:bookmarkEnd w:id="0"/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数相同，则按语文、数学、专业基础考试、职业适应性测试顺序比较单科成绩，择优录取。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2.报考面向中职毕业生计划的考生：总分相同时，按文化素质分数择优录取；若仍分数相同，则按语文、数学成绩比较单科成绩，择优录取。</w:t>
      </w:r>
    </w:p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 xml:space="preserve">（3）技能拔尖人才按照河北省教育厅《关于做好2024年普通高等职业教育单独考试招生工作的通知（冀教学[2023]17号）》文件规定免试录取。免试具体条件和时间请关注我校招生专题网通知。 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（4）集中志愿录取有缺额时进行一次征集志愿。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（5）体检要求：身体限报条件严格执行教育部《普通高等学校招生体检工作指导意见》的有关规定。考生</w:t>
      </w:r>
      <w:r>
        <w:rPr>
          <w:rFonts w:hint="default" w:ascii="仿宋" w:hAnsi="仿宋" w:eastAsia="仿宋" w:cs="仿宋"/>
          <w:color w:val="333333"/>
          <w:kern w:val="0"/>
          <w:sz w:val="28"/>
          <w:szCs w:val="28"/>
        </w:rPr>
        <w:t>体检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要求：无色盲、色弱，能准确识别红、绿、蓝、紫各种颜色中任何一种颜色的导线、按键、信号灯、几何图。入校后复查，不符合入学条件者予以退学处理。</w:t>
      </w:r>
    </w:p>
    <w:p>
      <w:pPr>
        <w:widowControl/>
        <w:shd w:val="clear" w:color="auto" w:fill="FFFFFF"/>
        <w:spacing w:line="560" w:lineRule="exact"/>
        <w:ind w:firstLine="562" w:firstLineChars="200"/>
        <w:jc w:val="left"/>
        <w:rPr>
          <w:rFonts w:ascii="仿宋" w:hAnsi="仿宋" w:eastAsia="仿宋" w:cs="仿宋"/>
          <w:b/>
          <w:bCs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五、收费标准及资助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 xml:space="preserve">1.学费标准：5000元/年·生。   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2.住宿费：600元/年·生（8人间）、800元/年·生（6人间）、1200元/年·生（4人间）。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3.学费减免及资助：执行国家奖、贷、助、补、减、勤相关政策有关规定。</w:t>
      </w:r>
    </w:p>
    <w:p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六、学历证书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学制三年，学业期满、符合毕业条件，颁发邢台医学高等专科学校具印、经教育部学历电子注册的普通高等学校专科学历证书。</w:t>
      </w:r>
    </w:p>
    <w:p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报考时不限考生所学外语语种，入学后外语课程为英语。</w:t>
      </w:r>
    </w:p>
    <w:p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七、联系方式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学校地址：河北省邢台市信都区钢铁北路618号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邮编：054000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联系电话：0319-2233321 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学校招生专题网：http://zhaosheng.xtmc.edu.cn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yY2ZkNDQ0ZWZmODlhYTZlNTZhNjBjNjA4YTk4YzIifQ=="/>
  </w:docVars>
  <w:rsids>
    <w:rsidRoot w:val="00000000"/>
    <w:rsid w:val="6455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character" w:styleId="5">
    <w:name w:val="annotation reference"/>
    <w:basedOn w:val="4"/>
    <w:autoRedefine/>
    <w:semiHidden/>
    <w:unhideWhenUsed/>
    <w:qFormat/>
    <w:uiPriority w:val="99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2024-01-18T01:27:00Z</dcterms:created>
  <dc:creator>Administrator</dc:creator>
  <cp:lastModifiedBy>申琦</cp:lastModifiedBy>
  <cp:lastPrinted>2024-01-25T08:09:13Z</cp:lastPrinted>
  <dcterms:modified xsi:type="dcterms:W3CDTF">2024-01-25T08:17:07Z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C21785B50B04474182D7BEF49F35B436_13</vt:lpwstr>
  </property>
</Properties>
</file>