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pPr>
      <w:r>
        <w:rPr>
          <w:rFonts w:hint="eastAsia" w:ascii="宋体" w:hAnsi="宋体" w:eastAsia="宋体" w:cs="宋体"/>
          <w:b/>
          <w:bCs/>
          <w:color w:val="000000"/>
          <w:kern w:val="0"/>
          <w:sz w:val="43"/>
          <w:szCs w:val="43"/>
        </w:rPr>
        <w:t>秦皇岛职业技术学院2024年单独考试招生简章</w:t>
      </w:r>
    </w:p>
    <w:p>
      <w:pPr>
        <w:widowControl/>
        <w:jc w:val="left"/>
        <w:rPr>
          <w:rFonts w:ascii="仿宋" w:hAnsi="仿宋" w:eastAsia="仿宋" w:cs="仿宋"/>
          <w:color w:val="000000"/>
          <w:kern w:val="0"/>
          <w:sz w:val="31"/>
          <w:szCs w:val="31"/>
        </w:rPr>
      </w:pPr>
    </w:p>
    <w:p>
      <w:pPr>
        <w:widowControl/>
        <w:ind w:firstLine="640" w:firstLineChars="200"/>
        <w:jc w:val="left"/>
        <w:rPr>
          <w:sz w:val="32"/>
          <w:szCs w:val="32"/>
        </w:rPr>
      </w:pPr>
      <w:r>
        <w:rPr>
          <w:rFonts w:ascii="仿宋" w:hAnsi="仿宋" w:eastAsia="仿宋" w:cs="仿宋"/>
          <w:color w:val="000000"/>
          <w:kern w:val="0"/>
          <w:sz w:val="32"/>
          <w:szCs w:val="32"/>
        </w:rPr>
        <w:t xml:space="preserve">学校名称：秦皇岛职业技术学院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学校代码：12773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办学层次：专科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办学类型：公办全日制普通高等学校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学院地址：河北省秦皇岛市北戴河区联峰北路90号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学 制：三年 </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秦皇岛职业技术学院是2001年由教育部批准成立的全日制普通高校，是全国文明单位、国家百所优秀骨干高职院校、国家优质高等职业院校、</w:t>
      </w:r>
      <w:r>
        <w:rPr>
          <w:rFonts w:hint="eastAsia" w:ascii="仿宋_GB2312" w:hAnsi="仿宋_GB2312" w:eastAsia="仿宋_GB2312" w:cs="仿宋_GB2312"/>
          <w:sz w:val="32"/>
          <w:szCs w:val="32"/>
        </w:rPr>
        <w:t>国家“双高计划”中国特色高水平专业群建设单位、</w:t>
      </w:r>
      <w:r>
        <w:rPr>
          <w:rFonts w:hint="eastAsia" w:ascii="仿宋" w:hAnsi="仿宋" w:eastAsia="仿宋"/>
          <w:sz w:val="32"/>
          <w:szCs w:val="32"/>
        </w:rPr>
        <w:t>全国职业教育先进单位、</w:t>
      </w:r>
      <w:r>
        <w:rPr>
          <w:rFonts w:hint="eastAsia" w:ascii="仿宋_GB2312" w:hAnsi="仿宋_GB2312" w:eastAsia="仿宋_GB2312" w:cs="仿宋_GB2312"/>
          <w:sz w:val="32"/>
          <w:szCs w:val="32"/>
        </w:rPr>
        <w:t>国家职业教育导游专业教学资源库建设主持单位、</w:t>
      </w:r>
      <w:r>
        <w:rPr>
          <w:rFonts w:hint="eastAsia" w:ascii="仿宋" w:hAnsi="仿宋" w:eastAsia="仿宋"/>
          <w:sz w:val="32"/>
          <w:szCs w:val="32"/>
        </w:rPr>
        <w:t>第五届黄炎培职业教育奖——优秀学校奖获奖单位、首届省级文明校园。</w:t>
      </w:r>
    </w:p>
    <w:p>
      <w:pPr>
        <w:widowControl/>
        <w:ind w:firstLine="643" w:firstLineChars="200"/>
        <w:jc w:val="left"/>
        <w:rPr>
          <w:sz w:val="32"/>
          <w:szCs w:val="32"/>
        </w:rPr>
      </w:pPr>
      <w:r>
        <w:rPr>
          <w:rFonts w:hint="eastAsia" w:ascii="仿宋" w:hAnsi="仿宋" w:eastAsia="仿宋" w:cs="仿宋"/>
          <w:b/>
          <w:bCs/>
          <w:color w:val="000000"/>
          <w:kern w:val="0"/>
          <w:sz w:val="32"/>
          <w:szCs w:val="32"/>
        </w:rPr>
        <w:t xml:space="preserve">一、招生对象 </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已通过2024年河北省普通高校招生报名和高职单招报考，且符合我院招生条件的考生。 </w:t>
      </w:r>
    </w:p>
    <w:p>
      <w:pPr>
        <w:widowControl/>
        <w:ind w:firstLine="643" w:firstLineChars="200"/>
        <w:jc w:val="left"/>
        <w:rPr>
          <w:sz w:val="32"/>
          <w:szCs w:val="32"/>
        </w:rPr>
      </w:pPr>
      <w:r>
        <w:rPr>
          <w:rFonts w:hint="eastAsia" w:ascii="仿宋" w:hAnsi="仿宋" w:eastAsia="仿宋" w:cs="仿宋"/>
          <w:b/>
          <w:bCs/>
          <w:color w:val="000000"/>
          <w:kern w:val="0"/>
          <w:sz w:val="32"/>
          <w:szCs w:val="32"/>
        </w:rPr>
        <w:t xml:space="preserve">二、招生专业及计划 </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学院2024年高职单招招生计划总数及分专业计划数以河北省教育考试院公布的为准。 </w:t>
      </w:r>
    </w:p>
    <w:p>
      <w:pPr>
        <w:widowControl/>
        <w:ind w:firstLine="640" w:firstLineChars="200"/>
        <w:jc w:val="left"/>
        <w:rPr>
          <w:rFonts w:ascii="仿宋" w:hAnsi="仿宋" w:eastAsia="仿宋" w:cs="仿宋"/>
          <w:color w:val="000000"/>
          <w:kern w:val="0"/>
          <w:sz w:val="32"/>
          <w:szCs w:val="32"/>
        </w:rPr>
      </w:pPr>
    </w:p>
    <w:p>
      <w:pPr>
        <w:widowControl/>
        <w:ind w:firstLine="640" w:firstLineChars="200"/>
        <w:jc w:val="left"/>
        <w:rPr>
          <w:rFonts w:ascii="仿宋" w:hAnsi="仿宋" w:eastAsia="仿宋" w:cs="仿宋"/>
          <w:color w:val="000000"/>
          <w:kern w:val="0"/>
          <w:sz w:val="32"/>
          <w:szCs w:val="32"/>
        </w:rPr>
      </w:pPr>
    </w:p>
    <w:p>
      <w:pPr>
        <w:widowControl/>
        <w:ind w:firstLine="640" w:firstLineChars="200"/>
        <w:jc w:val="left"/>
        <w:rPr>
          <w:rFonts w:ascii="仿宋" w:hAnsi="仿宋" w:eastAsia="仿宋" w:cs="仿宋"/>
          <w:color w:val="000000"/>
          <w:kern w:val="0"/>
          <w:sz w:val="32"/>
          <w:szCs w:val="32"/>
        </w:rPr>
      </w:pPr>
    </w:p>
    <w:p>
      <w:pPr>
        <w:widowControl/>
        <w:numPr>
          <w:ilvl w:val="0"/>
          <w:numId w:val="1"/>
        </w:numPr>
        <w:ind w:firstLine="643" w:firstLineChars="200"/>
        <w:jc w:val="left"/>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 xml:space="preserve">考试安排和成绩、录取结果公布 </w:t>
      </w:r>
    </w:p>
    <w:p>
      <w:pPr>
        <w:widowControl/>
        <w:ind w:firstLine="640" w:firstLineChars="200"/>
        <w:jc w:val="left"/>
        <w:rPr>
          <w:sz w:val="32"/>
          <w:szCs w:val="32"/>
        </w:rPr>
      </w:pPr>
      <w:r>
        <w:rPr>
          <w:rFonts w:hint="eastAsia" w:ascii="仿宋" w:hAnsi="仿宋" w:eastAsia="仿宋" w:cs="仿宋"/>
          <w:color w:val="000000"/>
          <w:kern w:val="0"/>
          <w:sz w:val="32"/>
          <w:szCs w:val="32"/>
        </w:rPr>
        <w:t>报名时间、考试安排、成绩查询、志愿填报等详见河北省教育考试院网站《2024年河北省高职单招报考须知》及相关消息。录取结果考生也可登录学院招生网查询。</w:t>
      </w:r>
    </w:p>
    <w:p>
      <w:pPr>
        <w:widowControl/>
        <w:ind w:firstLine="643" w:firstLineChars="200"/>
        <w:jc w:val="left"/>
        <w:rPr>
          <w:sz w:val="32"/>
          <w:szCs w:val="32"/>
        </w:rPr>
      </w:pPr>
      <w:r>
        <w:rPr>
          <w:rFonts w:hint="eastAsia" w:ascii="仿宋" w:hAnsi="仿宋" w:eastAsia="仿宋" w:cs="仿宋"/>
          <w:b/>
          <w:bCs/>
          <w:color w:val="000000"/>
          <w:kern w:val="0"/>
          <w:sz w:val="32"/>
          <w:szCs w:val="32"/>
        </w:rPr>
        <w:t>四、录取规则</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（一）招生工作实施“阳光工程”，坚持公平、公正、公开的录取原则。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（二）考生必须符合教育部、卫生部等部门制定的《普通高等学校招生体检工作指导意见》的身体健康条件。 </w:t>
      </w:r>
    </w:p>
    <w:p>
      <w:pPr>
        <w:spacing w:line="360" w:lineRule="auto"/>
        <w:ind w:firstLine="640" w:firstLineChars="200"/>
        <w:rPr>
          <w:rFonts w:ascii="仿宋" w:hAnsi="仿宋" w:eastAsia="仿宋" w:cs="华文黑体 Light"/>
          <w:kern w:val="0"/>
          <w:sz w:val="32"/>
          <w:szCs w:val="32"/>
          <w:lang w:val="zh-CN"/>
        </w:rPr>
      </w:pPr>
      <w:r>
        <w:rPr>
          <w:rFonts w:hint="eastAsia" w:ascii="仿宋" w:hAnsi="仿宋" w:eastAsia="仿宋" w:cs="仿宋"/>
          <w:color w:val="000000"/>
          <w:kern w:val="0"/>
          <w:sz w:val="32"/>
          <w:szCs w:val="32"/>
        </w:rPr>
        <w:t>（三）</w:t>
      </w:r>
      <w:r>
        <w:rPr>
          <w:rFonts w:hint="eastAsia" w:ascii="仿宋" w:hAnsi="仿宋" w:eastAsia="仿宋" w:cs="华文黑体 Light"/>
          <w:kern w:val="0"/>
          <w:sz w:val="32"/>
          <w:szCs w:val="32"/>
          <w:lang w:val="zh-CN"/>
        </w:rPr>
        <w:t>对进档的考生按照“分数优先，</w:t>
      </w:r>
      <w:r>
        <w:rPr>
          <w:rFonts w:hint="eastAsia" w:ascii="仿宋" w:hAnsi="仿宋" w:eastAsia="仿宋" w:cs="华文黑体 Light"/>
          <w:kern w:val="0"/>
          <w:sz w:val="32"/>
          <w:szCs w:val="32"/>
        </w:rPr>
        <w:t>遵循志愿</w:t>
      </w:r>
      <w:r>
        <w:rPr>
          <w:rFonts w:hint="eastAsia" w:ascii="仿宋" w:hAnsi="仿宋" w:eastAsia="仿宋" w:cs="华文黑体 Light"/>
          <w:kern w:val="0"/>
          <w:sz w:val="32"/>
          <w:szCs w:val="32"/>
          <w:lang w:val="zh-CN"/>
        </w:rPr>
        <w:t>”的录取原则进行录取。按投档成绩从高分到低分排序录取，当所有专业志愿均不能满足</w:t>
      </w:r>
      <w:r>
        <w:rPr>
          <w:rFonts w:hint="eastAsia" w:ascii="仿宋" w:hAnsi="仿宋" w:eastAsia="仿宋" w:cs="华文黑体 Light"/>
          <w:kern w:val="0"/>
          <w:sz w:val="32"/>
          <w:szCs w:val="32"/>
        </w:rPr>
        <w:t>时</w:t>
      </w:r>
      <w:r>
        <w:rPr>
          <w:rFonts w:hint="eastAsia" w:ascii="仿宋" w:hAnsi="仿宋" w:eastAsia="仿宋" w:cs="华文黑体 Light"/>
          <w:kern w:val="0"/>
          <w:sz w:val="32"/>
          <w:szCs w:val="32"/>
          <w:lang w:val="zh-CN"/>
        </w:rPr>
        <w:t>，服从专业调剂的考生，调剂到招生计划未满专业录取，不服从专业调剂的考生，将做退档处理。</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投档考生成绩总分相同情况下，考生的排序规则为职业技能成绩高者优先录取，如职业技能成绩仍相同，则按语文、数学、专业基础（专业能力测试）、职业适应性测试（技术技能测试）顺序比较单科成绩择优录取。</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（四）酒店管理与数字化运营、旅游管理和导游专业：五官端正。</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（五）除商务英语专业只招英语语种考生外，其它专业语种不限。 </w:t>
      </w:r>
    </w:p>
    <w:p>
      <w:pPr>
        <w:widowControl/>
        <w:ind w:firstLine="640" w:firstLineChars="200"/>
        <w:jc w:val="left"/>
        <w:rPr>
          <w:sz w:val="32"/>
          <w:szCs w:val="32"/>
        </w:rPr>
      </w:pPr>
      <w:r>
        <w:rPr>
          <w:rFonts w:hint="eastAsia" w:ascii="仿宋" w:hAnsi="仿宋" w:eastAsia="仿宋" w:cs="仿宋"/>
          <w:color w:val="000000"/>
          <w:kern w:val="0"/>
          <w:sz w:val="32"/>
          <w:szCs w:val="32"/>
        </w:rPr>
        <w:t>（六）空中乘务专业：</w:t>
      </w:r>
      <w:r>
        <w:rPr>
          <w:rFonts w:hint="eastAsia" w:ascii="仿宋" w:hAnsi="仿宋" w:eastAsia="仿宋" w:cs="仿宋_GB2312"/>
          <w:sz w:val="32"/>
          <w:szCs w:val="32"/>
        </w:rPr>
        <w:t>男生身高：175-185CM，女生身高：163CM-175CM。男生裸眼视力4.8以上，女生裸眼视力4.0以上。无色盲、色弱。五官端正，体型匀称，无纹身，身体裸露部位无明显疤痕。无犯罪记录。</w:t>
      </w:r>
    </w:p>
    <w:p>
      <w:pPr>
        <w:spacing w:line="520" w:lineRule="exact"/>
        <w:ind w:firstLine="640" w:firstLineChars="200"/>
        <w:rPr>
          <w:rFonts w:ascii="仿宋" w:hAnsi="仿宋" w:eastAsia="仿宋" w:cs="仿宋_GB2312"/>
          <w:sz w:val="32"/>
          <w:szCs w:val="32"/>
        </w:rPr>
      </w:pPr>
      <w:r>
        <w:rPr>
          <w:rFonts w:hint="eastAsia" w:ascii="仿宋" w:hAnsi="仿宋" w:eastAsia="仿宋" w:cs="仿宋"/>
          <w:kern w:val="0"/>
          <w:sz w:val="32"/>
          <w:szCs w:val="32"/>
        </w:rPr>
        <w:t>（七）民航运输服务（地勤服务方向）专业：</w:t>
      </w:r>
      <w:r>
        <w:rPr>
          <w:rFonts w:hint="eastAsia" w:ascii="仿宋" w:hAnsi="仿宋" w:eastAsia="仿宋" w:cs="仿宋_GB2312"/>
          <w:sz w:val="32"/>
          <w:szCs w:val="32"/>
        </w:rPr>
        <w:t>男生身高：173CM以上，女生身高：163CM以上。五官端正、</w:t>
      </w:r>
      <w:r>
        <w:rPr>
          <w:rFonts w:hint="eastAsia" w:ascii="仿宋" w:hAnsi="仿宋" w:eastAsia="仿宋" w:cs="仿宋"/>
          <w:kern w:val="0"/>
          <w:sz w:val="32"/>
          <w:szCs w:val="32"/>
        </w:rPr>
        <w:t>体型</w:t>
      </w:r>
      <w:r>
        <w:rPr>
          <w:rFonts w:hint="eastAsia" w:ascii="仿宋" w:hAnsi="仿宋" w:eastAsia="仿宋" w:cs="仿宋_GB2312"/>
          <w:sz w:val="32"/>
          <w:szCs w:val="32"/>
        </w:rPr>
        <w:t>匀称。身体健康，无精神病和传染病史。无犯罪记录。</w:t>
      </w:r>
    </w:p>
    <w:p>
      <w:pPr>
        <w:widowControl/>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 xml:space="preserve">（八）舞蹈表演专业：五官端正，体型匀称，无纹身。男生身高：175CM以上，女生身高：165CM以上。 </w:t>
      </w:r>
    </w:p>
    <w:p>
      <w:pPr>
        <w:widowControl/>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（九）歌舞表演专业：招收舞蹈类考生，五官端正，体型匀称。</w:t>
      </w:r>
    </w:p>
    <w:p>
      <w:pPr>
        <w:widowControl/>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（十）音乐表演专业：招收声乐类考生。</w:t>
      </w:r>
    </w:p>
    <w:p>
      <w:pPr>
        <w:widowControl/>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（十一）艺术设计类专业：不招收色盲考生。</w:t>
      </w:r>
    </w:p>
    <w:p>
      <w:pPr>
        <w:widowControl/>
        <w:ind w:firstLine="640" w:firstLineChars="200"/>
        <w:jc w:val="left"/>
        <w:rPr>
          <w:sz w:val="32"/>
          <w:szCs w:val="32"/>
        </w:rPr>
      </w:pPr>
      <w:r>
        <w:rPr>
          <w:rFonts w:hint="eastAsia" w:ascii="仿宋" w:hAnsi="仿宋" w:eastAsia="仿宋" w:cs="仿宋"/>
          <w:kern w:val="0"/>
          <w:sz w:val="32"/>
          <w:szCs w:val="32"/>
        </w:rPr>
        <w:t xml:space="preserve">（十二）学院录取结束后，如有缺额计划将转为河北省普招计划。 </w:t>
      </w:r>
    </w:p>
    <w:p>
      <w:pPr>
        <w:widowControl/>
        <w:ind w:firstLine="640" w:firstLineChars="200"/>
        <w:jc w:val="left"/>
        <w:rPr>
          <w:sz w:val="32"/>
          <w:szCs w:val="32"/>
        </w:rPr>
      </w:pPr>
      <w:r>
        <w:rPr>
          <w:rFonts w:hint="eastAsia" w:ascii="仿宋" w:hAnsi="仿宋" w:eastAsia="仿宋" w:cs="仿宋"/>
          <w:kern w:val="0"/>
          <w:sz w:val="32"/>
          <w:szCs w:val="32"/>
        </w:rPr>
        <w:t xml:space="preserve">（十三）已被我院单独招生录取的考生，不能再参加2024年普通高校招生全国统一考试和对口招生考试。 </w:t>
      </w:r>
    </w:p>
    <w:p>
      <w:pPr>
        <w:widowControl/>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 xml:space="preserve">五、免试入学 </w:t>
      </w:r>
    </w:p>
    <w:p>
      <w:pPr>
        <w:widowControl/>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技能拔尖人才免试录取依据《河北省教育厅关于做好2024年普通高等职业教育单独考试招生工作的通知》（冀教学〔2023〕17号）文件规定执行，具体工作安排请关注学院招生网。</w:t>
      </w:r>
    </w:p>
    <w:p>
      <w:pPr>
        <w:widowControl/>
        <w:ind w:firstLine="643" w:firstLineChars="200"/>
        <w:jc w:val="left"/>
        <w:rPr>
          <w:sz w:val="32"/>
          <w:szCs w:val="32"/>
        </w:rPr>
      </w:pPr>
      <w:r>
        <w:rPr>
          <w:rFonts w:hint="eastAsia" w:ascii="仿宋" w:hAnsi="仿宋" w:eastAsia="仿宋" w:cs="仿宋"/>
          <w:b/>
          <w:bCs/>
          <w:color w:val="000000"/>
          <w:kern w:val="0"/>
          <w:sz w:val="32"/>
          <w:szCs w:val="32"/>
        </w:rPr>
        <w:t xml:space="preserve">六、收费标准及奖助学金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（一）学费标准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1.学费：艺术类专业每生每学年7000元，其它专业每生每学年5000元。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2.住宿费：四人间每生每学年1200元；六人间每生每学年1000元(其中7号公寓每生每学年800元)；八人间每生每学年600元。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（二）奖学金与助学金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学院设立优秀学生奖学金，获奖率达25%。按照国家规定，学生可以享受国家奖学金、国家励志奖学金、国家助学金。 </w:t>
      </w:r>
    </w:p>
    <w:p>
      <w:pPr>
        <w:widowControl/>
        <w:numPr>
          <w:ilvl w:val="0"/>
          <w:numId w:val="2"/>
        </w:numPr>
        <w:ind w:firstLine="643" w:firstLineChars="200"/>
        <w:jc w:val="left"/>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毕业与证书</w:t>
      </w:r>
    </w:p>
    <w:p>
      <w:pPr>
        <w:widowControl/>
        <w:ind w:firstLine="640" w:firstLineChars="200"/>
        <w:jc w:val="left"/>
        <w:rPr>
          <w:sz w:val="32"/>
          <w:szCs w:val="32"/>
        </w:rPr>
      </w:pPr>
      <w:r>
        <w:rPr>
          <w:rFonts w:hint="eastAsia" w:ascii="仿宋" w:hAnsi="仿宋" w:eastAsia="仿宋" w:cs="仿宋"/>
          <w:color w:val="000000"/>
          <w:kern w:val="0"/>
          <w:sz w:val="32"/>
          <w:szCs w:val="32"/>
        </w:rPr>
        <w:t>学生修业期满，成绩合格，符合毕业条件者，由秦皇岛职业技术学院具印颁发经教育部电子注册、国家承认学历的普通高等学校专科学历证书。</w:t>
      </w:r>
    </w:p>
    <w:p>
      <w:pPr>
        <w:widowControl/>
        <w:ind w:firstLine="643" w:firstLineChars="200"/>
        <w:jc w:val="left"/>
        <w:rPr>
          <w:sz w:val="32"/>
          <w:szCs w:val="32"/>
        </w:rPr>
      </w:pPr>
      <w:r>
        <w:rPr>
          <w:rFonts w:hint="eastAsia" w:ascii="仿宋" w:hAnsi="仿宋" w:eastAsia="仿宋" w:cs="仿宋"/>
          <w:b/>
          <w:bCs/>
          <w:color w:val="000000"/>
          <w:kern w:val="0"/>
          <w:sz w:val="32"/>
          <w:szCs w:val="32"/>
        </w:rPr>
        <w:t xml:space="preserve">八、新生报到后，学院要进行新生入学资格和身体复查，对于弄虚作假、不符合录取条件的考生将取消其入学资格。 </w:t>
      </w:r>
    </w:p>
    <w:p>
      <w:pPr>
        <w:widowControl/>
        <w:ind w:firstLine="643" w:firstLineChars="200"/>
        <w:jc w:val="left"/>
        <w:rPr>
          <w:sz w:val="32"/>
          <w:szCs w:val="32"/>
        </w:rPr>
      </w:pPr>
      <w:r>
        <w:rPr>
          <w:rFonts w:hint="eastAsia" w:ascii="仿宋" w:hAnsi="仿宋" w:eastAsia="仿宋" w:cs="仿宋"/>
          <w:b/>
          <w:bCs/>
          <w:color w:val="000000"/>
          <w:kern w:val="0"/>
          <w:sz w:val="32"/>
          <w:szCs w:val="32"/>
        </w:rPr>
        <w:t xml:space="preserve">九、联系方式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学院地址：河北省秦皇岛市北戴河区联峰北路90号。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邮政编码：066100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咨询电话：0335-5926553、5926611、5926569、5926733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办公电话：0335-5926819 </w:t>
      </w:r>
    </w:p>
    <w:p>
      <w:pPr>
        <w:widowControl/>
        <w:ind w:firstLine="640" w:firstLineChars="200"/>
        <w:jc w:val="left"/>
        <w:rPr>
          <w:sz w:val="32"/>
          <w:szCs w:val="32"/>
        </w:rPr>
      </w:pPr>
      <w:r>
        <w:rPr>
          <w:rFonts w:hint="eastAsia" w:ascii="仿宋" w:hAnsi="仿宋" w:eastAsia="仿宋" w:cs="仿宋"/>
          <w:color w:val="000000"/>
          <w:kern w:val="0"/>
          <w:sz w:val="32"/>
          <w:szCs w:val="32"/>
        </w:rPr>
        <w:t xml:space="preserve">网 址：www.qvc.edu.cn </w:t>
      </w:r>
    </w:p>
    <w:p>
      <w:pPr>
        <w:widowControl/>
        <w:ind w:firstLine="640" w:firstLineChars="200"/>
        <w:jc w:val="left"/>
        <w:rPr>
          <w:sz w:val="32"/>
          <w:szCs w:val="32"/>
        </w:rPr>
      </w:pPr>
      <w:r>
        <w:rPr>
          <w:rFonts w:hint="eastAsia" w:ascii="仿宋" w:hAnsi="仿宋" w:eastAsia="仿宋" w:cs="仿宋"/>
          <w:color w:val="000000"/>
          <w:kern w:val="0"/>
          <w:sz w:val="32"/>
          <w:szCs w:val="32"/>
        </w:rPr>
        <w:t>邮 箱：qvczsjyc@qvc.edu.cn</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监督电话：0335-5926967</w:t>
      </w:r>
      <w:bookmarkStart w:id="0" w:name="_GoBack"/>
      <w:bookmarkEnd w:id="0"/>
    </w:p>
    <w:sectPr>
      <w:footerReference r:id="rId3" w:type="default"/>
      <w:pgSz w:w="11906" w:h="16838"/>
      <w:pgMar w:top="1440" w:right="1366" w:bottom="1440" w:left="1366"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黑体 Light">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- 3 -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1D3BC3"/>
    <w:multiLevelType w:val="singleLevel"/>
    <w:tmpl w:val="F41D3BC3"/>
    <w:lvl w:ilvl="0" w:tentative="0">
      <w:start w:val="3"/>
      <w:numFmt w:val="chineseCounting"/>
      <w:suff w:val="nothing"/>
      <w:lvlText w:val="%1、"/>
      <w:lvlJc w:val="left"/>
      <w:rPr>
        <w:rFonts w:hint="eastAsia"/>
      </w:rPr>
    </w:lvl>
  </w:abstractNum>
  <w:abstractNum w:abstractNumId="1">
    <w:nsid w:val="39F43D02"/>
    <w:multiLevelType w:val="singleLevel"/>
    <w:tmpl w:val="39F43D02"/>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Q5N2I5MjJmYjlhMjZkNDFkMmFkYjE5NTgzY2NkYzAifQ=="/>
  </w:docVars>
  <w:rsids>
    <w:rsidRoot w:val="00172A27"/>
    <w:rsid w:val="00057722"/>
    <w:rsid w:val="00172A27"/>
    <w:rsid w:val="001C0F4B"/>
    <w:rsid w:val="00303138"/>
    <w:rsid w:val="003341E5"/>
    <w:rsid w:val="004027E1"/>
    <w:rsid w:val="00B47296"/>
    <w:rsid w:val="00C852CB"/>
    <w:rsid w:val="00F7545B"/>
    <w:rsid w:val="030B1E5F"/>
    <w:rsid w:val="03B1703D"/>
    <w:rsid w:val="0794484C"/>
    <w:rsid w:val="087905AD"/>
    <w:rsid w:val="0AF01348"/>
    <w:rsid w:val="126F0EF8"/>
    <w:rsid w:val="1DB51155"/>
    <w:rsid w:val="205B3615"/>
    <w:rsid w:val="25FC6089"/>
    <w:rsid w:val="275F152E"/>
    <w:rsid w:val="281D1A71"/>
    <w:rsid w:val="29B13648"/>
    <w:rsid w:val="2F016CD0"/>
    <w:rsid w:val="2F5E3D75"/>
    <w:rsid w:val="3B1A5C68"/>
    <w:rsid w:val="404509B8"/>
    <w:rsid w:val="48E139A7"/>
    <w:rsid w:val="506A0C7E"/>
    <w:rsid w:val="561905C6"/>
    <w:rsid w:val="5F7531D6"/>
    <w:rsid w:val="6E28722B"/>
    <w:rsid w:val="6EA0125B"/>
    <w:rsid w:val="70DD072E"/>
    <w:rsid w:val="72B914C8"/>
    <w:rsid w:val="77B4072B"/>
    <w:rsid w:val="7F232E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269</Words>
  <Characters>1539</Characters>
  <Lines>12</Lines>
  <Paragraphs>3</Paragraphs>
  <TotalTime>573</TotalTime>
  <ScaleCrop>false</ScaleCrop>
  <LinksUpToDate>false</LinksUpToDate>
  <CharactersWithSpaces>1805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2023-12-05T07:14:00Z</dcterms:created>
  <dc:creator>1001</dc:creator>
  <cp:lastModifiedBy>霍元甲</cp:lastModifiedBy>
  <cp:lastPrinted>2024-01-19T02:34:00Z</cp:lastPrinted>
  <dcterms:modified xsi:type="dcterms:W3CDTF">2024-04-11T10:45:48Z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E31E8F7E8CE7497F94F53BCD590121DB_12</vt:lpwstr>
  </property>
</Properties>
</file>