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32" w:rsidRDefault="00A327C9">
      <w:pPr>
        <w:spacing w:line="440" w:lineRule="exact"/>
        <w:jc w:val="center"/>
        <w:rPr>
          <w:rFonts w:ascii="仿宋_GB2312" w:hAnsi="宋体"/>
          <w:b/>
          <w:bCs/>
          <w:sz w:val="36"/>
          <w:szCs w:val="36"/>
        </w:rPr>
      </w:pPr>
      <w:r>
        <w:rPr>
          <w:rFonts w:ascii="仿宋_GB2312" w:hAnsi="宋体" w:hint="eastAsia"/>
          <w:b/>
          <w:bCs/>
          <w:sz w:val="36"/>
          <w:szCs w:val="36"/>
        </w:rPr>
        <w:t>河北能源职业技术学院</w:t>
      </w:r>
    </w:p>
    <w:p w:rsidR="00BC6B32" w:rsidRDefault="00A327C9">
      <w:pPr>
        <w:spacing w:afterLines="50" w:after="277" w:line="460" w:lineRule="exact"/>
        <w:jc w:val="center"/>
        <w:rPr>
          <w:rFonts w:ascii="仿宋_GB2312" w:hAnsi="宋体"/>
          <w:b/>
          <w:bCs/>
          <w:sz w:val="36"/>
          <w:szCs w:val="36"/>
        </w:rPr>
      </w:pPr>
      <w:r>
        <w:rPr>
          <w:rFonts w:ascii="仿宋_GB2312" w:hAnsi="宋体" w:hint="eastAsia"/>
          <w:b/>
          <w:bCs/>
          <w:sz w:val="36"/>
          <w:szCs w:val="36"/>
        </w:rPr>
        <w:t>2024</w:t>
      </w:r>
      <w:r>
        <w:rPr>
          <w:rFonts w:ascii="仿宋_GB2312" w:hAnsi="宋体" w:hint="eastAsia"/>
          <w:b/>
          <w:bCs/>
          <w:sz w:val="36"/>
          <w:szCs w:val="36"/>
        </w:rPr>
        <w:t>年单独考试招生简章</w:t>
      </w:r>
    </w:p>
    <w:p w:rsidR="00BC6B32" w:rsidRDefault="00A327C9">
      <w:pPr>
        <w:pStyle w:val="a8"/>
        <w:shd w:val="clear" w:color="auto" w:fill="FFFFFF"/>
        <w:spacing w:before="0" w:beforeAutospacing="0" w:after="0" w:afterAutospacing="0" w:line="460" w:lineRule="exact"/>
        <w:jc w:val="both"/>
        <w:rPr>
          <w:rFonts w:ascii="仿宋_GB2312" w:eastAsia="仿宋_GB2312" w:cs="Times New Roman"/>
          <w:b/>
          <w:kern w:val="2"/>
          <w:sz w:val="28"/>
          <w:szCs w:val="28"/>
        </w:rPr>
      </w:pPr>
      <w:r>
        <w:rPr>
          <w:rFonts w:ascii="仿宋_GB2312" w:eastAsia="仿宋_GB2312" w:cs="Times New Roman" w:hint="eastAsia"/>
          <w:b/>
          <w:kern w:val="2"/>
          <w:sz w:val="28"/>
          <w:szCs w:val="28"/>
        </w:rPr>
        <w:t>学校名称：河北能源职业技术学院</w:t>
      </w:r>
    </w:p>
    <w:p w:rsidR="00BC6B32" w:rsidRDefault="00A327C9">
      <w:pPr>
        <w:pStyle w:val="a8"/>
        <w:shd w:val="clear" w:color="auto" w:fill="FFFFFF"/>
        <w:spacing w:before="0" w:beforeAutospacing="0" w:after="0" w:afterAutospacing="0" w:line="460" w:lineRule="exact"/>
        <w:jc w:val="both"/>
        <w:rPr>
          <w:rFonts w:ascii="仿宋_GB2312" w:eastAsia="仿宋_GB2312" w:cs="Times New Roman"/>
          <w:b/>
          <w:kern w:val="2"/>
          <w:sz w:val="28"/>
          <w:szCs w:val="28"/>
        </w:rPr>
      </w:pPr>
      <w:r>
        <w:rPr>
          <w:rFonts w:ascii="仿宋_GB2312" w:eastAsia="仿宋_GB2312" w:cs="Times New Roman" w:hint="eastAsia"/>
          <w:b/>
          <w:kern w:val="2"/>
          <w:sz w:val="28"/>
          <w:szCs w:val="28"/>
        </w:rPr>
        <w:t>办学类型：公办全日制普通院校</w:t>
      </w:r>
    </w:p>
    <w:p w:rsidR="00BC6B32" w:rsidRDefault="00A327C9">
      <w:pPr>
        <w:pStyle w:val="a8"/>
        <w:shd w:val="clear" w:color="auto" w:fill="FFFFFF"/>
        <w:spacing w:before="0" w:beforeAutospacing="0" w:after="0" w:afterAutospacing="0" w:line="460" w:lineRule="exact"/>
        <w:rPr>
          <w:rFonts w:ascii="仿宋_GB2312" w:eastAsia="仿宋_GB2312" w:cs="Times New Roman"/>
          <w:b/>
          <w:kern w:val="2"/>
          <w:sz w:val="28"/>
          <w:szCs w:val="28"/>
        </w:rPr>
      </w:pPr>
      <w:r>
        <w:rPr>
          <w:rFonts w:ascii="仿宋_GB2312" w:eastAsia="仿宋_GB2312" w:cs="Times New Roman" w:hint="eastAsia"/>
          <w:b/>
          <w:kern w:val="2"/>
          <w:sz w:val="28"/>
          <w:szCs w:val="28"/>
        </w:rPr>
        <w:t>学校代码：</w:t>
      </w:r>
      <w:r>
        <w:rPr>
          <w:rFonts w:ascii="仿宋_GB2312" w:eastAsia="仿宋_GB2312" w:cs="Times New Roman" w:hint="eastAsia"/>
          <w:b/>
          <w:kern w:val="2"/>
          <w:sz w:val="28"/>
          <w:szCs w:val="28"/>
        </w:rPr>
        <w:t xml:space="preserve">12418 </w:t>
      </w:r>
    </w:p>
    <w:p w:rsidR="00BC6B32" w:rsidRDefault="00A327C9">
      <w:pPr>
        <w:pStyle w:val="a8"/>
        <w:shd w:val="clear" w:color="auto" w:fill="FFFFFF"/>
        <w:spacing w:before="0" w:beforeAutospacing="0" w:after="0" w:afterAutospacing="0" w:line="460" w:lineRule="exact"/>
        <w:rPr>
          <w:rFonts w:ascii="仿宋_GB2312" w:eastAsia="仿宋_GB2312" w:cs="Times New Roman"/>
          <w:b/>
          <w:kern w:val="2"/>
          <w:sz w:val="28"/>
          <w:szCs w:val="28"/>
        </w:rPr>
      </w:pPr>
      <w:r>
        <w:rPr>
          <w:rFonts w:ascii="仿宋_GB2312" w:eastAsia="仿宋_GB2312" w:cs="Times New Roman" w:hint="eastAsia"/>
          <w:b/>
          <w:kern w:val="2"/>
          <w:sz w:val="28"/>
          <w:szCs w:val="28"/>
        </w:rPr>
        <w:t>办学层次：专科</w:t>
      </w:r>
    </w:p>
    <w:p w:rsidR="00BC6B32" w:rsidRDefault="00A327C9">
      <w:pPr>
        <w:spacing w:line="440" w:lineRule="exact"/>
        <w:ind w:firstLineChars="200" w:firstLine="560"/>
        <w:rPr>
          <w:rFonts w:ascii="仿宋_GB2312"/>
          <w:sz w:val="28"/>
          <w:szCs w:val="28"/>
        </w:rPr>
      </w:pPr>
      <w:r>
        <w:rPr>
          <w:rFonts w:ascii="仿宋_GB2312" w:hint="eastAsia"/>
          <w:sz w:val="28"/>
          <w:szCs w:val="28"/>
        </w:rPr>
        <w:t>学院是经河北省政府批准教育部备案的省属普通高职院校，位于唐山市路北区，由</w:t>
      </w:r>
      <w:proofErr w:type="gramStart"/>
      <w:r>
        <w:rPr>
          <w:rFonts w:ascii="仿宋_GB2312" w:hint="eastAsia"/>
          <w:sz w:val="28"/>
          <w:szCs w:val="28"/>
        </w:rPr>
        <w:t>百年企业</w:t>
      </w:r>
      <w:proofErr w:type="gramEnd"/>
      <w:r>
        <w:rPr>
          <w:rFonts w:ascii="仿宋_GB2312" w:hint="eastAsia"/>
          <w:sz w:val="28"/>
          <w:szCs w:val="28"/>
        </w:rPr>
        <w:t>开滦集团公司举办和管理的省属普通高职院校。学院前身为开滦矿务局职工大学，</w:t>
      </w:r>
      <w:r>
        <w:rPr>
          <w:rFonts w:ascii="仿宋_GB2312" w:hint="eastAsia"/>
          <w:sz w:val="28"/>
          <w:szCs w:val="28"/>
        </w:rPr>
        <w:t>2000</w:t>
      </w:r>
      <w:r>
        <w:rPr>
          <w:rFonts w:ascii="仿宋_GB2312" w:hint="eastAsia"/>
          <w:sz w:val="28"/>
          <w:szCs w:val="28"/>
        </w:rPr>
        <w:t>年</w:t>
      </w:r>
      <w:r>
        <w:rPr>
          <w:rFonts w:ascii="仿宋_GB2312" w:hint="eastAsia"/>
          <w:sz w:val="28"/>
          <w:szCs w:val="28"/>
        </w:rPr>
        <w:t>7</w:t>
      </w:r>
      <w:r>
        <w:rPr>
          <w:rFonts w:ascii="仿宋_GB2312" w:hint="eastAsia"/>
          <w:sz w:val="28"/>
          <w:szCs w:val="28"/>
        </w:rPr>
        <w:t>月经河北省人民政府批准改建为河北能源职业技术学院，成为河北省内首批改制挂牌的高等职业技术学院。学院始终秉承开滦百年职业教育的深厚历史底蕴，集高职、中职、成人岗位培训和继续教育、安全技术培训等多种办学层次于一体，具有鲜明的“校企一体、产教相融，学培并举、集团发展”的办学特色。</w:t>
      </w:r>
    </w:p>
    <w:p w:rsidR="00BC6B32" w:rsidRDefault="00A327C9">
      <w:pPr>
        <w:spacing w:line="440" w:lineRule="exact"/>
        <w:ind w:firstLineChars="200" w:firstLine="560"/>
        <w:rPr>
          <w:rFonts w:ascii="仿宋_GB2312"/>
          <w:sz w:val="28"/>
          <w:szCs w:val="28"/>
        </w:rPr>
      </w:pPr>
      <w:r>
        <w:rPr>
          <w:rFonts w:ascii="仿宋_GB2312" w:hint="eastAsia"/>
          <w:sz w:val="28"/>
          <w:szCs w:val="28"/>
        </w:rPr>
        <w:t>学院现有矿产资源与建工系、机电工程系、信息工程系、经济与管理系、马克思主</w:t>
      </w:r>
      <w:r>
        <w:rPr>
          <w:rFonts w:ascii="仿宋_GB2312" w:hint="eastAsia"/>
          <w:sz w:val="28"/>
          <w:szCs w:val="28"/>
        </w:rPr>
        <w:t>义学院、中职部、成教部和培训部等教学单位。学院是国家高技能人才培训基地、中国企业教育培训机构百强单位、全国企业教育培训百强机构、全国煤矿安全培训示范基地、教育部第一批现代学徒制试点建设单位、河北省新能源职业教育集团牵头院校、河北省优质校、河北省服务外包学院。</w:t>
      </w:r>
    </w:p>
    <w:p w:rsidR="00BC6B32" w:rsidRDefault="00A327C9" w:rsidP="0018031F">
      <w:pPr>
        <w:spacing w:line="440" w:lineRule="exact"/>
        <w:ind w:firstLineChars="200" w:firstLine="562"/>
        <w:jc w:val="left"/>
        <w:rPr>
          <w:rFonts w:ascii="仿宋_GB2312" w:hAnsi="宋体"/>
          <w:b/>
          <w:bCs/>
          <w:color w:val="000000" w:themeColor="text1"/>
          <w:sz w:val="28"/>
          <w:szCs w:val="28"/>
        </w:rPr>
      </w:pPr>
      <w:r>
        <w:rPr>
          <w:rFonts w:ascii="仿宋_GB2312" w:hAnsi="宋体" w:hint="eastAsia"/>
          <w:b/>
          <w:bCs/>
          <w:color w:val="000000" w:themeColor="text1"/>
          <w:sz w:val="28"/>
          <w:szCs w:val="28"/>
        </w:rPr>
        <w:t>一、专业招生要求</w:t>
      </w:r>
    </w:p>
    <w:p w:rsidR="00BC6B32" w:rsidRDefault="00A327C9">
      <w:pPr>
        <w:spacing w:line="440" w:lineRule="exact"/>
        <w:ind w:firstLineChars="200" w:firstLine="560"/>
        <w:rPr>
          <w:rFonts w:ascii="仿宋_GB2312" w:hAnsi="宋体"/>
          <w:bCs/>
          <w:sz w:val="28"/>
          <w:szCs w:val="28"/>
        </w:rPr>
      </w:pPr>
      <w:r>
        <w:rPr>
          <w:rFonts w:ascii="仿宋_GB2312" w:hAnsi="宋体" w:hint="eastAsia"/>
          <w:bCs/>
          <w:sz w:val="28"/>
          <w:szCs w:val="28"/>
        </w:rPr>
        <w:t>1</w:t>
      </w:r>
      <w:r>
        <w:rPr>
          <w:rFonts w:ascii="仿宋_GB2312" w:hAnsi="宋体" w:hint="eastAsia"/>
          <w:bCs/>
          <w:sz w:val="28"/>
          <w:szCs w:val="28"/>
        </w:rPr>
        <w:t>．学院单独招生专业和招生计划详见河北省教育考试院公布的《</w:t>
      </w:r>
      <w:r>
        <w:rPr>
          <w:rFonts w:ascii="仿宋_GB2312" w:hAnsi="宋体" w:hint="eastAsia"/>
          <w:bCs/>
          <w:sz w:val="28"/>
          <w:szCs w:val="28"/>
        </w:rPr>
        <w:t>2024</w:t>
      </w:r>
      <w:r>
        <w:rPr>
          <w:rFonts w:ascii="仿宋_GB2312" w:hAnsi="宋体" w:hint="eastAsia"/>
          <w:bCs/>
          <w:sz w:val="28"/>
          <w:szCs w:val="28"/>
        </w:rPr>
        <w:t>年河北省普通高职院校单独考试招生计划》。</w:t>
      </w:r>
    </w:p>
    <w:p w:rsidR="00BC6B32" w:rsidRDefault="00A327C9">
      <w:pPr>
        <w:spacing w:line="440" w:lineRule="exact"/>
        <w:ind w:firstLineChars="200" w:firstLine="560"/>
        <w:rPr>
          <w:rFonts w:ascii="仿宋_GB2312" w:hAnsi="宋体"/>
          <w:bCs/>
          <w:color w:val="000000" w:themeColor="text1"/>
          <w:sz w:val="28"/>
          <w:szCs w:val="28"/>
        </w:rPr>
      </w:pPr>
      <w:r>
        <w:rPr>
          <w:rFonts w:ascii="仿宋_GB2312" w:hAnsi="宋体" w:hint="eastAsia"/>
          <w:bCs/>
          <w:sz w:val="28"/>
          <w:szCs w:val="28"/>
        </w:rPr>
        <w:t xml:space="preserve">2. </w:t>
      </w:r>
      <w:r>
        <w:rPr>
          <w:rFonts w:ascii="仿宋_GB2312" w:hAnsi="宋体" w:hint="eastAsia"/>
          <w:bCs/>
          <w:sz w:val="28"/>
          <w:szCs w:val="28"/>
        </w:rPr>
        <w:t>煤矿智能开采技术、通风技术与安全管理两个专业只招男生</w:t>
      </w:r>
      <w:r>
        <w:rPr>
          <w:rFonts w:ascii="仿宋_GB2312" w:hAnsi="宋体" w:hint="eastAsia"/>
          <w:bCs/>
          <w:color w:val="000000" w:themeColor="text1"/>
          <w:sz w:val="28"/>
          <w:szCs w:val="28"/>
        </w:rPr>
        <w:t>。</w:t>
      </w:r>
    </w:p>
    <w:p w:rsidR="00BC6B32" w:rsidRDefault="00A327C9">
      <w:pPr>
        <w:spacing w:line="440" w:lineRule="exact"/>
        <w:ind w:firstLineChars="200" w:firstLine="560"/>
        <w:rPr>
          <w:rFonts w:ascii="仿宋_GB2312" w:hAnsi="宋体"/>
          <w:color w:val="000000" w:themeColor="text1"/>
          <w:sz w:val="28"/>
          <w:szCs w:val="28"/>
        </w:rPr>
      </w:pPr>
      <w:r>
        <w:rPr>
          <w:rFonts w:ascii="仿宋_GB2312" w:hAnsi="宋体" w:hint="eastAsia"/>
          <w:bCs/>
          <w:color w:val="000000" w:themeColor="text1"/>
          <w:sz w:val="28"/>
          <w:szCs w:val="28"/>
        </w:rPr>
        <w:t>3</w:t>
      </w:r>
      <w:r>
        <w:rPr>
          <w:rFonts w:ascii="仿宋_GB2312" w:hAnsi="宋体" w:hint="eastAsia"/>
          <w:bCs/>
          <w:color w:val="000000" w:themeColor="text1"/>
          <w:sz w:val="28"/>
          <w:szCs w:val="28"/>
        </w:rPr>
        <w:t>．</w:t>
      </w:r>
      <w:r>
        <w:rPr>
          <w:rFonts w:ascii="仿宋_GB2312" w:hAnsi="宋体" w:hint="eastAsia"/>
          <w:b/>
          <w:bCs/>
          <w:color w:val="000000" w:themeColor="text1"/>
          <w:sz w:val="28"/>
          <w:szCs w:val="28"/>
        </w:rPr>
        <w:t>身体要求：</w:t>
      </w:r>
      <w:r>
        <w:rPr>
          <w:rFonts w:ascii="仿宋_GB2312" w:hAnsi="宋体" w:hint="eastAsia"/>
          <w:bCs/>
          <w:color w:val="000000" w:themeColor="text1"/>
          <w:sz w:val="28"/>
          <w:szCs w:val="28"/>
        </w:rPr>
        <w:t>煤矿智能开采技术、通风技术与安全管理、视觉传达设计三个专业不招色盲考生，煤化工技术专业不招色盲、色弱考生，其他专业身体要求</w:t>
      </w:r>
      <w:r>
        <w:rPr>
          <w:rFonts w:ascii="仿宋_GB2312" w:hAnsi="宋体" w:hint="eastAsia"/>
          <w:color w:val="000000" w:themeColor="text1"/>
          <w:sz w:val="28"/>
          <w:szCs w:val="28"/>
        </w:rPr>
        <w:t>按照教育部、卫生部、中国残疾人联合会印发的《普通高等学校招生体检工作指导意见》及有关补充规定执行。</w:t>
      </w:r>
    </w:p>
    <w:p w:rsidR="00BC6B32" w:rsidRDefault="00A327C9">
      <w:pPr>
        <w:spacing w:line="440" w:lineRule="exact"/>
        <w:ind w:firstLineChars="200" w:firstLine="560"/>
        <w:rPr>
          <w:rFonts w:ascii="仿宋_GB2312" w:hAnsi="宋体"/>
          <w:sz w:val="28"/>
          <w:szCs w:val="28"/>
        </w:rPr>
      </w:pPr>
      <w:r>
        <w:rPr>
          <w:rFonts w:ascii="仿宋_GB2312" w:hAnsi="宋体" w:hint="eastAsia"/>
          <w:bCs/>
          <w:sz w:val="28"/>
          <w:szCs w:val="28"/>
        </w:rPr>
        <w:t>4</w:t>
      </w:r>
      <w:r>
        <w:rPr>
          <w:rFonts w:ascii="仿宋_GB2312" w:hAnsi="宋体" w:hint="eastAsia"/>
          <w:bCs/>
          <w:sz w:val="28"/>
          <w:szCs w:val="28"/>
        </w:rPr>
        <w:t>．</w:t>
      </w:r>
      <w:r>
        <w:rPr>
          <w:rFonts w:ascii="仿宋_GB2312" w:hAnsi="宋体" w:hint="eastAsia"/>
          <w:b/>
          <w:bCs/>
          <w:sz w:val="28"/>
          <w:szCs w:val="28"/>
        </w:rPr>
        <w:t>外语要求：</w:t>
      </w:r>
      <w:r>
        <w:rPr>
          <w:rFonts w:ascii="仿宋_GB2312" w:hAnsi="宋体" w:hint="eastAsia"/>
          <w:sz w:val="28"/>
          <w:szCs w:val="28"/>
        </w:rPr>
        <w:t>报考时不限外语语种，入学</w:t>
      </w:r>
      <w:proofErr w:type="gramStart"/>
      <w:r>
        <w:rPr>
          <w:rFonts w:ascii="仿宋_GB2312" w:hAnsi="宋体" w:hint="eastAsia"/>
          <w:sz w:val="28"/>
          <w:szCs w:val="28"/>
        </w:rPr>
        <w:t>后教学</w:t>
      </w:r>
      <w:proofErr w:type="gramEnd"/>
      <w:r>
        <w:rPr>
          <w:rFonts w:ascii="仿宋_GB2312" w:hAnsi="宋体" w:hint="eastAsia"/>
          <w:sz w:val="28"/>
          <w:szCs w:val="28"/>
        </w:rPr>
        <w:t>外语均为英语。</w:t>
      </w:r>
    </w:p>
    <w:p w:rsidR="00BC6B32" w:rsidRDefault="00A327C9">
      <w:pPr>
        <w:spacing w:line="440" w:lineRule="exact"/>
        <w:ind w:firstLineChars="200" w:firstLine="560"/>
        <w:rPr>
          <w:rFonts w:ascii="仿宋_GB2312" w:hAnsi="宋体"/>
          <w:sz w:val="28"/>
          <w:szCs w:val="28"/>
        </w:rPr>
      </w:pPr>
      <w:r>
        <w:rPr>
          <w:rFonts w:ascii="仿宋_GB2312" w:hAnsi="宋体" w:hint="eastAsia"/>
          <w:sz w:val="28"/>
          <w:szCs w:val="28"/>
        </w:rPr>
        <w:t xml:space="preserve">5. </w:t>
      </w:r>
      <w:bookmarkStart w:id="0" w:name="_GoBack"/>
      <w:r>
        <w:rPr>
          <w:rFonts w:ascii="仿宋_GB2312" w:hAnsi="宋体" w:hint="eastAsia"/>
          <w:b/>
          <w:bCs/>
          <w:sz w:val="28"/>
          <w:szCs w:val="28"/>
        </w:rPr>
        <w:t>订单班专业招生要求：</w:t>
      </w:r>
      <w:r>
        <w:rPr>
          <w:rFonts w:ascii="仿宋_GB2312" w:hAnsi="宋体" w:hint="eastAsia"/>
          <w:bCs/>
          <w:sz w:val="28"/>
          <w:szCs w:val="28"/>
        </w:rPr>
        <w:t>煤矿智能开采技术（开滦订单班）、煤化工技术（开滦订单班）、机电一体化技术（开滦订单班）三个专业均为能源</w:t>
      </w:r>
      <w:proofErr w:type="gramStart"/>
      <w:r>
        <w:rPr>
          <w:rFonts w:ascii="仿宋_GB2312" w:hAnsi="宋体" w:hint="eastAsia"/>
          <w:bCs/>
          <w:sz w:val="28"/>
          <w:szCs w:val="28"/>
        </w:rPr>
        <w:t>化工类校企</w:t>
      </w:r>
      <w:proofErr w:type="gramEnd"/>
      <w:r>
        <w:rPr>
          <w:rFonts w:ascii="仿宋_GB2312" w:hAnsi="宋体" w:hint="eastAsia"/>
          <w:bCs/>
          <w:sz w:val="28"/>
          <w:szCs w:val="28"/>
        </w:rPr>
        <w:t>合作订单班专业，入学签订协议，只录取有专业志愿考生，不招色盲、色弱考生</w:t>
      </w:r>
      <w:r w:rsidR="0018031F">
        <w:rPr>
          <w:rFonts w:ascii="仿宋_GB2312" w:hAnsi="宋体" w:hint="eastAsia"/>
          <w:bCs/>
          <w:sz w:val="28"/>
          <w:szCs w:val="28"/>
        </w:rPr>
        <w:t>。</w:t>
      </w:r>
      <w:r>
        <w:rPr>
          <w:rFonts w:ascii="仿宋_GB2312" w:hAnsi="宋体" w:hint="eastAsia"/>
          <w:bCs/>
          <w:sz w:val="28"/>
          <w:szCs w:val="28"/>
        </w:rPr>
        <w:t>煤矿智能开采技术（开</w:t>
      </w:r>
      <w:r>
        <w:rPr>
          <w:rFonts w:ascii="仿宋_GB2312" w:hAnsi="宋体" w:hint="eastAsia"/>
          <w:bCs/>
          <w:sz w:val="28"/>
          <w:szCs w:val="28"/>
        </w:rPr>
        <w:t>滦订单班）、煤化工技术（开滦订单班）</w:t>
      </w:r>
      <w:r w:rsidR="0018031F">
        <w:rPr>
          <w:rFonts w:ascii="仿宋_GB2312" w:hAnsi="宋体" w:hint="eastAsia"/>
          <w:bCs/>
          <w:sz w:val="28"/>
          <w:szCs w:val="28"/>
        </w:rPr>
        <w:t>两个专业</w:t>
      </w:r>
      <w:r>
        <w:rPr>
          <w:rFonts w:ascii="仿宋_GB2312" w:hAnsi="宋体" w:hint="eastAsia"/>
          <w:bCs/>
          <w:sz w:val="28"/>
          <w:szCs w:val="28"/>
        </w:rPr>
        <w:t>只招男生</w:t>
      </w:r>
      <w:r>
        <w:rPr>
          <w:rFonts w:ascii="仿宋_GB2312" w:hAnsi="宋体" w:hint="eastAsia"/>
          <w:bCs/>
          <w:sz w:val="28"/>
          <w:szCs w:val="28"/>
        </w:rPr>
        <w:t>；</w:t>
      </w:r>
      <w:r>
        <w:rPr>
          <w:rFonts w:ascii="仿宋_GB2312" w:hAnsi="宋体" w:hint="eastAsia"/>
          <w:bCs/>
          <w:sz w:val="28"/>
          <w:szCs w:val="28"/>
        </w:rPr>
        <w:t>机电一体化技术（开滦订单班）</w:t>
      </w:r>
      <w:r>
        <w:rPr>
          <w:rFonts w:ascii="仿宋_GB2312" w:hAnsi="宋体" w:hint="eastAsia"/>
          <w:bCs/>
          <w:sz w:val="28"/>
          <w:szCs w:val="28"/>
        </w:rPr>
        <w:t>为煤矿井下</w:t>
      </w:r>
      <w:r w:rsidR="00C97D01">
        <w:rPr>
          <w:rFonts w:ascii="仿宋_GB2312" w:hAnsi="宋体" w:hint="eastAsia"/>
          <w:bCs/>
          <w:sz w:val="28"/>
          <w:szCs w:val="28"/>
        </w:rPr>
        <w:t>订单班专业</w:t>
      </w:r>
      <w:r>
        <w:rPr>
          <w:rFonts w:ascii="仿宋_GB2312" w:hAnsi="宋体" w:hint="eastAsia"/>
          <w:bCs/>
          <w:sz w:val="28"/>
          <w:szCs w:val="28"/>
        </w:rPr>
        <w:t>，适合男生报考，</w:t>
      </w:r>
      <w:r w:rsidR="0018031F">
        <w:rPr>
          <w:rFonts w:ascii="仿宋_GB2312" w:hAnsi="宋体" w:hint="eastAsia"/>
          <w:bCs/>
          <w:sz w:val="28"/>
          <w:szCs w:val="28"/>
        </w:rPr>
        <w:t>女生</w:t>
      </w:r>
      <w:r>
        <w:rPr>
          <w:rFonts w:ascii="仿宋_GB2312" w:hAnsi="宋体" w:hint="eastAsia"/>
          <w:bCs/>
          <w:sz w:val="28"/>
          <w:szCs w:val="28"/>
        </w:rPr>
        <w:t>不宜</w:t>
      </w:r>
      <w:r>
        <w:rPr>
          <w:rFonts w:ascii="仿宋_GB2312" w:hAnsi="宋体" w:hint="eastAsia"/>
          <w:bCs/>
          <w:sz w:val="28"/>
          <w:szCs w:val="28"/>
        </w:rPr>
        <w:t>就读。</w:t>
      </w:r>
      <w:r>
        <w:rPr>
          <w:rFonts w:ascii="仿宋_GB2312" w:hAnsi="宋体" w:hint="eastAsia"/>
          <w:bCs/>
          <w:sz w:val="28"/>
          <w:szCs w:val="28"/>
        </w:rPr>
        <w:t>具体事宜</w:t>
      </w:r>
      <w:r>
        <w:rPr>
          <w:rFonts w:ascii="仿宋_GB2312" w:hAnsi="宋体" w:hint="eastAsia"/>
          <w:bCs/>
          <w:sz w:val="28"/>
          <w:szCs w:val="28"/>
        </w:rPr>
        <w:t>详</w:t>
      </w:r>
      <w:proofErr w:type="gramStart"/>
      <w:r>
        <w:rPr>
          <w:rFonts w:ascii="仿宋_GB2312" w:hAnsi="宋体" w:hint="eastAsia"/>
          <w:bCs/>
          <w:sz w:val="28"/>
          <w:szCs w:val="28"/>
        </w:rPr>
        <w:t>询</w:t>
      </w:r>
      <w:proofErr w:type="gramEnd"/>
      <w:r>
        <w:rPr>
          <w:rFonts w:ascii="仿宋_GB2312" w:hAnsi="宋体" w:hint="eastAsia"/>
          <w:bCs/>
          <w:sz w:val="28"/>
          <w:szCs w:val="28"/>
        </w:rPr>
        <w:t>学院招办。</w:t>
      </w:r>
    </w:p>
    <w:bookmarkEnd w:id="0"/>
    <w:p w:rsidR="00BC6B32" w:rsidRDefault="00A327C9" w:rsidP="0018031F">
      <w:pPr>
        <w:spacing w:line="440" w:lineRule="exact"/>
        <w:ind w:firstLineChars="200" w:firstLine="562"/>
        <w:jc w:val="left"/>
        <w:rPr>
          <w:rFonts w:ascii="仿宋_GB2312" w:hAnsi="宋体"/>
          <w:b/>
          <w:bCs/>
          <w:sz w:val="28"/>
          <w:szCs w:val="28"/>
        </w:rPr>
      </w:pPr>
      <w:r>
        <w:rPr>
          <w:rFonts w:ascii="仿宋_GB2312" w:hAnsi="宋体" w:hint="eastAsia"/>
          <w:b/>
          <w:bCs/>
          <w:sz w:val="28"/>
          <w:szCs w:val="28"/>
        </w:rPr>
        <w:lastRenderedPageBreak/>
        <w:t>二、考试安排和成绩、录取结果公布</w:t>
      </w:r>
    </w:p>
    <w:p w:rsidR="00BC6B32" w:rsidRDefault="00A327C9">
      <w:pPr>
        <w:spacing w:line="440" w:lineRule="exact"/>
        <w:ind w:firstLineChars="200" w:firstLine="560"/>
        <w:rPr>
          <w:lang w:val="zh-CN"/>
        </w:rPr>
      </w:pPr>
      <w:r>
        <w:rPr>
          <w:rFonts w:ascii="仿宋_GB2312" w:hAnsi="宋体" w:hint="eastAsia"/>
          <w:bCs/>
          <w:sz w:val="28"/>
          <w:szCs w:val="28"/>
        </w:rPr>
        <w:t>详见河北省教育考试院网站《</w:t>
      </w:r>
      <w:r>
        <w:rPr>
          <w:rFonts w:ascii="仿宋_GB2312" w:hAnsi="宋体" w:hint="eastAsia"/>
          <w:bCs/>
          <w:sz w:val="28"/>
          <w:szCs w:val="28"/>
        </w:rPr>
        <w:t>2</w:t>
      </w:r>
      <w:r>
        <w:rPr>
          <w:rFonts w:ascii="仿宋_GB2312" w:hAnsi="宋体"/>
          <w:bCs/>
          <w:sz w:val="28"/>
          <w:szCs w:val="28"/>
        </w:rPr>
        <w:t>024</w:t>
      </w:r>
      <w:r>
        <w:rPr>
          <w:rFonts w:ascii="仿宋_GB2312" w:hAnsi="宋体" w:hint="eastAsia"/>
          <w:bCs/>
          <w:sz w:val="28"/>
          <w:szCs w:val="28"/>
        </w:rPr>
        <w:t>年河北省高职单招报考须知》及相关消息。录取结果考生也可向我院查询。</w:t>
      </w:r>
    </w:p>
    <w:p w:rsidR="00BC6B32" w:rsidRDefault="00A327C9" w:rsidP="0018031F">
      <w:pPr>
        <w:spacing w:line="440" w:lineRule="exact"/>
        <w:ind w:firstLineChars="200" w:firstLine="562"/>
        <w:jc w:val="left"/>
        <w:rPr>
          <w:rFonts w:ascii="仿宋_GB2312" w:hAnsi="宋体"/>
          <w:b/>
          <w:bCs/>
          <w:sz w:val="28"/>
          <w:szCs w:val="28"/>
        </w:rPr>
      </w:pPr>
      <w:r>
        <w:rPr>
          <w:rFonts w:ascii="仿宋_GB2312" w:hAnsi="宋体" w:hint="eastAsia"/>
          <w:b/>
          <w:bCs/>
          <w:sz w:val="28"/>
          <w:szCs w:val="28"/>
        </w:rPr>
        <w:t>三、录取规则</w:t>
      </w:r>
    </w:p>
    <w:p w:rsidR="00BC6B32" w:rsidRDefault="00A327C9">
      <w:pPr>
        <w:widowControl/>
        <w:spacing w:line="440" w:lineRule="exact"/>
        <w:ind w:firstLineChars="200" w:firstLine="560"/>
        <w:jc w:val="left"/>
        <w:rPr>
          <w:rFonts w:ascii="仿宋_GB2312" w:hAnsi="宋体"/>
          <w:sz w:val="28"/>
          <w:szCs w:val="28"/>
        </w:rPr>
      </w:pPr>
      <w:r>
        <w:rPr>
          <w:rFonts w:ascii="仿宋_GB2312" w:hAnsi="宋体" w:hint="eastAsia"/>
          <w:sz w:val="28"/>
          <w:szCs w:val="28"/>
        </w:rPr>
        <w:t>1</w:t>
      </w:r>
      <w:r>
        <w:rPr>
          <w:rFonts w:ascii="仿宋_GB2312" w:hAnsi="宋体" w:hint="eastAsia"/>
          <w:sz w:val="28"/>
          <w:szCs w:val="28"/>
        </w:rPr>
        <w:t>．</w:t>
      </w:r>
      <w:r>
        <w:rPr>
          <w:rFonts w:ascii="仿宋_GB2312" w:hAnsi="宋体"/>
          <w:sz w:val="28"/>
          <w:szCs w:val="28"/>
        </w:rPr>
        <w:t>坚持公平竞争、公正选拔、公开透明的原则，综合评价、择优录取。</w:t>
      </w:r>
    </w:p>
    <w:p w:rsidR="00BC6B32" w:rsidRDefault="00A327C9">
      <w:pPr>
        <w:snapToGrid w:val="0"/>
        <w:spacing w:line="440" w:lineRule="exact"/>
        <w:ind w:firstLineChars="200" w:firstLine="560"/>
        <w:rPr>
          <w:rFonts w:ascii="仿宋_GB2312" w:hAnsi="宋体"/>
          <w:sz w:val="28"/>
          <w:szCs w:val="28"/>
        </w:rPr>
      </w:pPr>
      <w:r>
        <w:rPr>
          <w:rFonts w:ascii="仿宋_GB2312" w:hAnsi="宋体" w:hint="eastAsia"/>
          <w:sz w:val="28"/>
          <w:szCs w:val="28"/>
        </w:rPr>
        <w:t>2</w:t>
      </w:r>
      <w:r>
        <w:rPr>
          <w:rFonts w:ascii="仿宋_GB2312" w:hAnsi="宋体" w:hint="eastAsia"/>
          <w:sz w:val="28"/>
          <w:szCs w:val="28"/>
        </w:rPr>
        <w:t>．对于进档考生，按照“分数优先，遵循志愿”的原则录取。考生所报专业志愿不能满足时，若服从专业调剂，则随机调剂到考生所报考考试类录取计划未满的专业；不服从专业调剂，予以退档处理。</w:t>
      </w:r>
    </w:p>
    <w:p w:rsidR="00BC6B32" w:rsidRDefault="00A327C9">
      <w:pPr>
        <w:snapToGrid w:val="0"/>
        <w:spacing w:line="440" w:lineRule="exact"/>
        <w:ind w:firstLineChars="200" w:firstLine="560"/>
        <w:rPr>
          <w:rFonts w:ascii="仿宋_GB2312" w:hAnsi="宋体"/>
          <w:sz w:val="28"/>
          <w:szCs w:val="28"/>
        </w:rPr>
      </w:pPr>
      <w:r>
        <w:rPr>
          <w:rFonts w:ascii="仿宋_GB2312" w:hAnsi="宋体" w:hint="eastAsia"/>
          <w:sz w:val="28"/>
          <w:szCs w:val="28"/>
        </w:rPr>
        <w:t>同分考生录取规则如下：</w:t>
      </w:r>
    </w:p>
    <w:p w:rsidR="00BC6B32" w:rsidRDefault="00A327C9">
      <w:pPr>
        <w:snapToGrid w:val="0"/>
        <w:spacing w:line="440" w:lineRule="exact"/>
        <w:ind w:firstLineChars="200" w:firstLine="560"/>
        <w:rPr>
          <w:rFonts w:ascii="仿宋_GB2312" w:hAnsi="宋体"/>
          <w:sz w:val="28"/>
          <w:szCs w:val="28"/>
        </w:rPr>
      </w:pPr>
      <w:r>
        <w:rPr>
          <w:rFonts w:ascii="仿宋_GB2312" w:hAnsi="宋体" w:hint="eastAsia"/>
          <w:sz w:val="28"/>
          <w:szCs w:val="28"/>
        </w:rPr>
        <w:t>（</w:t>
      </w:r>
      <w:r>
        <w:rPr>
          <w:rFonts w:ascii="仿宋_GB2312" w:hAnsi="宋体" w:hint="eastAsia"/>
          <w:sz w:val="28"/>
          <w:szCs w:val="28"/>
        </w:rPr>
        <w:t>1</w:t>
      </w:r>
      <w:r>
        <w:rPr>
          <w:rFonts w:ascii="仿宋_GB2312" w:hAnsi="宋体" w:hint="eastAsia"/>
          <w:sz w:val="28"/>
          <w:szCs w:val="28"/>
        </w:rPr>
        <w:t>）报考面向普通高中毕业生计划的考生：总分相同时，按照职业技能考试成绩高低择优录取，</w:t>
      </w:r>
      <w:proofErr w:type="gramStart"/>
      <w:r>
        <w:rPr>
          <w:rFonts w:ascii="仿宋_GB2312" w:hAnsi="宋体" w:hint="eastAsia"/>
          <w:sz w:val="28"/>
          <w:szCs w:val="28"/>
        </w:rPr>
        <w:t>若职业</w:t>
      </w:r>
      <w:proofErr w:type="gramEnd"/>
      <w:r>
        <w:rPr>
          <w:rFonts w:ascii="仿宋_GB2312" w:hAnsi="宋体" w:hint="eastAsia"/>
          <w:sz w:val="28"/>
          <w:szCs w:val="28"/>
        </w:rPr>
        <w:t>技能成绩仍相同，则按专业基础和职业适应性测试、语文、数学成绩顺序比较单科成绩，择优录取；</w:t>
      </w:r>
    </w:p>
    <w:p w:rsidR="00BC6B32" w:rsidRDefault="00A327C9">
      <w:pPr>
        <w:snapToGrid w:val="0"/>
        <w:spacing w:line="440" w:lineRule="exact"/>
        <w:ind w:firstLineChars="200" w:firstLine="560"/>
        <w:rPr>
          <w:rFonts w:ascii="仿宋_GB2312" w:hAnsi="宋体"/>
          <w:sz w:val="28"/>
          <w:szCs w:val="28"/>
        </w:rPr>
      </w:pPr>
      <w:r>
        <w:rPr>
          <w:rFonts w:ascii="仿宋_GB2312" w:hAnsi="宋体" w:hint="eastAsia"/>
          <w:sz w:val="28"/>
          <w:szCs w:val="28"/>
        </w:rPr>
        <w:t>（</w:t>
      </w:r>
      <w:r>
        <w:rPr>
          <w:rFonts w:ascii="仿宋_GB2312" w:hAnsi="宋体" w:hint="eastAsia"/>
          <w:sz w:val="28"/>
          <w:szCs w:val="28"/>
        </w:rPr>
        <w:t>2</w:t>
      </w:r>
      <w:r>
        <w:rPr>
          <w:rFonts w:ascii="仿宋_GB2312" w:hAnsi="宋体" w:hint="eastAsia"/>
          <w:sz w:val="28"/>
          <w:szCs w:val="28"/>
        </w:rPr>
        <w:t>）报考面向中职毕业生计划的考生：总分相同时，按照职业技能成绩高低择优录取，</w:t>
      </w:r>
      <w:proofErr w:type="gramStart"/>
      <w:r>
        <w:rPr>
          <w:rFonts w:ascii="仿宋_GB2312" w:hAnsi="宋体" w:hint="eastAsia"/>
          <w:sz w:val="28"/>
          <w:szCs w:val="28"/>
        </w:rPr>
        <w:t>若职业</w:t>
      </w:r>
      <w:proofErr w:type="gramEnd"/>
      <w:r>
        <w:rPr>
          <w:rFonts w:ascii="仿宋_GB2312" w:hAnsi="宋体" w:hint="eastAsia"/>
          <w:sz w:val="28"/>
          <w:szCs w:val="28"/>
        </w:rPr>
        <w:t>技能成绩仍相同，则按专业能力测试和技术技能</w:t>
      </w:r>
      <w:r>
        <w:rPr>
          <w:rFonts w:ascii="仿宋_GB2312" w:hAnsi="宋体" w:hint="eastAsia"/>
          <w:sz w:val="28"/>
          <w:szCs w:val="28"/>
        </w:rPr>
        <w:t>测试、语文、数学成绩，顺序比较单科成绩，择优录取。</w:t>
      </w:r>
    </w:p>
    <w:p w:rsidR="00BC6B32" w:rsidRDefault="00A327C9">
      <w:pPr>
        <w:snapToGrid w:val="0"/>
        <w:spacing w:line="440" w:lineRule="exact"/>
        <w:ind w:firstLineChars="200" w:firstLine="560"/>
        <w:rPr>
          <w:rFonts w:ascii="仿宋_GB2312" w:hAnsi="宋体"/>
          <w:sz w:val="28"/>
          <w:szCs w:val="28"/>
        </w:rPr>
      </w:pPr>
      <w:r>
        <w:rPr>
          <w:rFonts w:ascii="仿宋_GB2312" w:hAnsi="宋体" w:hint="eastAsia"/>
          <w:sz w:val="28"/>
          <w:szCs w:val="28"/>
        </w:rPr>
        <w:t>3</w:t>
      </w:r>
      <w:r>
        <w:rPr>
          <w:rFonts w:ascii="仿宋_GB2312" w:hAnsi="宋体" w:hint="eastAsia"/>
          <w:sz w:val="28"/>
          <w:szCs w:val="28"/>
        </w:rPr>
        <w:t>．实施技能拔尖人才免试录取。免试资格：获得由教育部主办的全国职业院校技能大赛三等奖及以上奖项，或由省级教育行政部门主办的省级职业院校技术大赛一等奖的中等职业学校应届毕业生，和具有高级工、技师资格、获得县级劳动模范先进个人称号的在职在岗中等职业学校毕业生。</w:t>
      </w:r>
    </w:p>
    <w:p w:rsidR="00BC6B32" w:rsidRDefault="00A327C9">
      <w:pPr>
        <w:snapToGrid w:val="0"/>
        <w:spacing w:line="440" w:lineRule="exact"/>
        <w:ind w:firstLineChars="200" w:firstLine="560"/>
        <w:rPr>
          <w:rFonts w:ascii="仿宋_GB2312"/>
          <w:sz w:val="28"/>
          <w:szCs w:val="28"/>
        </w:rPr>
      </w:pPr>
      <w:r>
        <w:rPr>
          <w:rFonts w:ascii="仿宋_GB2312" w:hint="eastAsia"/>
          <w:sz w:val="28"/>
          <w:szCs w:val="28"/>
        </w:rPr>
        <w:t>有意向申请免试的考生持本人有关免试材料原件及复印件，于</w:t>
      </w:r>
      <w:r>
        <w:rPr>
          <w:rFonts w:ascii="仿宋_GB2312" w:hint="eastAsia"/>
          <w:sz w:val="28"/>
          <w:szCs w:val="28"/>
        </w:rPr>
        <w:t>2024</w:t>
      </w:r>
      <w:r>
        <w:rPr>
          <w:rFonts w:ascii="仿宋_GB2312" w:hint="eastAsia"/>
          <w:sz w:val="28"/>
          <w:szCs w:val="28"/>
        </w:rPr>
        <w:t>年</w:t>
      </w:r>
      <w:r>
        <w:rPr>
          <w:rFonts w:ascii="仿宋_GB2312" w:hint="eastAsia"/>
          <w:sz w:val="28"/>
          <w:szCs w:val="28"/>
        </w:rPr>
        <w:t>2</w:t>
      </w:r>
      <w:r>
        <w:rPr>
          <w:rFonts w:ascii="仿宋_GB2312" w:hint="eastAsia"/>
          <w:sz w:val="28"/>
          <w:szCs w:val="28"/>
        </w:rPr>
        <w:t>月</w:t>
      </w:r>
      <w:r>
        <w:rPr>
          <w:rFonts w:ascii="仿宋_GB2312" w:hint="eastAsia"/>
          <w:sz w:val="28"/>
          <w:szCs w:val="28"/>
        </w:rPr>
        <w:t>26</w:t>
      </w:r>
      <w:r>
        <w:rPr>
          <w:rFonts w:ascii="仿宋_GB2312" w:hint="eastAsia"/>
          <w:sz w:val="28"/>
          <w:szCs w:val="28"/>
        </w:rPr>
        <w:t>日至</w:t>
      </w:r>
      <w:r>
        <w:rPr>
          <w:rFonts w:ascii="仿宋_GB2312" w:hint="eastAsia"/>
          <w:sz w:val="28"/>
          <w:szCs w:val="28"/>
        </w:rPr>
        <w:t>2</w:t>
      </w:r>
      <w:r>
        <w:rPr>
          <w:rFonts w:ascii="仿宋_GB2312" w:hint="eastAsia"/>
          <w:sz w:val="28"/>
          <w:szCs w:val="28"/>
        </w:rPr>
        <w:t>月</w:t>
      </w:r>
      <w:r>
        <w:rPr>
          <w:rFonts w:ascii="仿宋_GB2312" w:hint="eastAsia"/>
          <w:sz w:val="28"/>
          <w:szCs w:val="28"/>
        </w:rPr>
        <w:t>29</w:t>
      </w:r>
      <w:r>
        <w:rPr>
          <w:rFonts w:ascii="仿宋_GB2312" w:hint="eastAsia"/>
          <w:sz w:val="28"/>
          <w:szCs w:val="28"/>
        </w:rPr>
        <w:t>日向学院招生就业指导处提出申请，批准后，将免试名单在学院网站公示</w:t>
      </w:r>
      <w:r>
        <w:rPr>
          <w:rFonts w:ascii="仿宋_GB2312" w:hint="eastAsia"/>
          <w:sz w:val="28"/>
          <w:szCs w:val="28"/>
        </w:rPr>
        <w:t>10</w:t>
      </w:r>
      <w:r>
        <w:rPr>
          <w:rFonts w:ascii="仿宋_GB2312" w:hint="eastAsia"/>
          <w:sz w:val="28"/>
          <w:szCs w:val="28"/>
        </w:rPr>
        <w:t>个工作日，公示期满</w:t>
      </w:r>
      <w:r>
        <w:rPr>
          <w:rFonts w:ascii="仿宋_GB2312" w:hAnsi="仿宋_GB2312" w:cs="仿宋_GB2312" w:hint="eastAsia"/>
          <w:sz w:val="28"/>
          <w:szCs w:val="28"/>
        </w:rPr>
        <w:t>上报省教育考试院，完成免试录取考</w:t>
      </w:r>
      <w:r>
        <w:rPr>
          <w:rFonts w:ascii="仿宋_GB2312" w:hAnsi="仿宋_GB2312" w:cs="仿宋_GB2312" w:hint="eastAsia"/>
          <w:sz w:val="28"/>
          <w:szCs w:val="28"/>
        </w:rPr>
        <w:t>生的备案工作</w:t>
      </w:r>
      <w:r>
        <w:rPr>
          <w:rFonts w:ascii="仿宋_GB2312" w:hint="eastAsia"/>
          <w:sz w:val="28"/>
          <w:szCs w:val="28"/>
        </w:rPr>
        <w:t>。具体免试申请流程详见学院招生网（</w:t>
      </w:r>
      <w:r>
        <w:rPr>
          <w:rFonts w:ascii="仿宋_GB2312"/>
          <w:sz w:val="28"/>
          <w:szCs w:val="28"/>
        </w:rPr>
        <w:t>http://zsw.hbnyxy.cn/</w:t>
      </w:r>
      <w:r>
        <w:rPr>
          <w:rFonts w:ascii="仿宋_GB2312" w:hint="eastAsia"/>
          <w:sz w:val="28"/>
          <w:szCs w:val="28"/>
        </w:rPr>
        <w:t>）。</w:t>
      </w:r>
    </w:p>
    <w:p w:rsidR="00BC6B32" w:rsidRDefault="00A327C9" w:rsidP="0018031F">
      <w:pPr>
        <w:widowControl/>
        <w:spacing w:line="440" w:lineRule="exact"/>
        <w:ind w:firstLineChars="200" w:firstLine="562"/>
        <w:jc w:val="left"/>
        <w:rPr>
          <w:rFonts w:ascii="仿宋_GB2312" w:hAnsi="宋体"/>
          <w:b/>
          <w:bCs/>
          <w:sz w:val="28"/>
          <w:szCs w:val="28"/>
        </w:rPr>
      </w:pPr>
      <w:r>
        <w:rPr>
          <w:rFonts w:ascii="仿宋_GB2312" w:hAnsi="宋体" w:hint="eastAsia"/>
          <w:b/>
          <w:bCs/>
          <w:sz w:val="28"/>
          <w:szCs w:val="28"/>
        </w:rPr>
        <w:t>四、收费标准：</w:t>
      </w:r>
    </w:p>
    <w:p w:rsidR="00BC6B32" w:rsidRDefault="00A327C9">
      <w:pPr>
        <w:widowControl/>
        <w:spacing w:line="440" w:lineRule="exact"/>
        <w:ind w:firstLineChars="200" w:firstLine="560"/>
        <w:rPr>
          <w:rFonts w:ascii="仿宋_GB2312" w:hAnsi="宋体"/>
          <w:sz w:val="28"/>
          <w:szCs w:val="28"/>
        </w:rPr>
      </w:pPr>
      <w:r>
        <w:rPr>
          <w:rFonts w:ascii="仿宋_GB2312" w:hAnsi="宋体" w:hint="eastAsia"/>
          <w:sz w:val="28"/>
          <w:szCs w:val="28"/>
        </w:rPr>
        <w:t>各专业学费均为每生</w:t>
      </w:r>
      <w:r>
        <w:rPr>
          <w:rFonts w:ascii="仿宋_GB2312" w:hAnsi="宋体" w:hint="eastAsia"/>
          <w:sz w:val="28"/>
          <w:szCs w:val="28"/>
        </w:rPr>
        <w:t>5000</w:t>
      </w:r>
      <w:r>
        <w:rPr>
          <w:rFonts w:ascii="仿宋_GB2312" w:hAnsi="宋体" w:hint="eastAsia"/>
          <w:sz w:val="28"/>
          <w:szCs w:val="28"/>
        </w:rPr>
        <w:t>元</w:t>
      </w:r>
      <w:r>
        <w:rPr>
          <w:rFonts w:ascii="仿宋_GB2312" w:hAnsi="宋体" w:hint="eastAsia"/>
          <w:sz w:val="28"/>
          <w:szCs w:val="28"/>
        </w:rPr>
        <w:t>/</w:t>
      </w:r>
      <w:r>
        <w:rPr>
          <w:rFonts w:ascii="仿宋_GB2312" w:hAnsi="宋体" w:hint="eastAsia"/>
          <w:sz w:val="28"/>
          <w:szCs w:val="28"/>
        </w:rPr>
        <w:t>学年。住宿费为每生</w:t>
      </w:r>
      <w:r>
        <w:rPr>
          <w:rFonts w:ascii="仿宋_GB2312" w:hAnsi="宋体" w:hint="eastAsia"/>
          <w:sz w:val="28"/>
          <w:szCs w:val="28"/>
        </w:rPr>
        <w:t>500</w:t>
      </w:r>
      <w:r>
        <w:rPr>
          <w:rFonts w:ascii="仿宋_GB2312" w:hAnsi="宋体" w:hint="eastAsia"/>
          <w:sz w:val="28"/>
          <w:szCs w:val="28"/>
        </w:rPr>
        <w:t>元</w:t>
      </w:r>
      <w:r>
        <w:rPr>
          <w:rFonts w:ascii="仿宋_GB2312" w:hAnsi="宋体" w:hint="eastAsia"/>
          <w:sz w:val="28"/>
          <w:szCs w:val="28"/>
        </w:rPr>
        <w:t>/</w:t>
      </w:r>
      <w:r>
        <w:rPr>
          <w:rFonts w:ascii="仿宋_GB2312" w:hAnsi="宋体" w:hint="eastAsia"/>
          <w:sz w:val="28"/>
          <w:szCs w:val="28"/>
        </w:rPr>
        <w:t>学年。</w:t>
      </w:r>
    </w:p>
    <w:p w:rsidR="00BC6B32" w:rsidRDefault="00A327C9" w:rsidP="0018031F">
      <w:pPr>
        <w:spacing w:line="440" w:lineRule="exact"/>
        <w:ind w:firstLineChars="200" w:firstLine="562"/>
        <w:jc w:val="left"/>
        <w:rPr>
          <w:rFonts w:ascii="仿宋_GB2312" w:hAnsi="宋体"/>
          <w:b/>
          <w:bCs/>
          <w:sz w:val="28"/>
          <w:szCs w:val="28"/>
        </w:rPr>
      </w:pPr>
      <w:r>
        <w:rPr>
          <w:rFonts w:ascii="仿宋_GB2312" w:hAnsi="宋体" w:hint="eastAsia"/>
          <w:b/>
          <w:bCs/>
          <w:sz w:val="28"/>
          <w:szCs w:val="28"/>
        </w:rPr>
        <w:t>五、颁发学历证书的学校名称及证书种类</w:t>
      </w:r>
    </w:p>
    <w:p w:rsidR="00BC6B32" w:rsidRDefault="00A327C9">
      <w:pPr>
        <w:spacing w:line="440" w:lineRule="exact"/>
        <w:ind w:firstLineChars="200" w:firstLine="560"/>
        <w:rPr>
          <w:rFonts w:ascii="仿宋_GB2312" w:hAnsi="宋体"/>
          <w:sz w:val="28"/>
          <w:szCs w:val="28"/>
        </w:rPr>
      </w:pPr>
      <w:r>
        <w:rPr>
          <w:rFonts w:ascii="仿宋_GB2312" w:hAnsi="宋体" w:hint="eastAsia"/>
          <w:sz w:val="28"/>
          <w:szCs w:val="28"/>
        </w:rPr>
        <w:t>学生学业期满、符合毕业条件的，颁发河北能源职业技术学院具印、经教育部学历电子注册的“普通高等学校专科学历证书”。</w:t>
      </w:r>
    </w:p>
    <w:p w:rsidR="00BC6B32" w:rsidRDefault="00A327C9" w:rsidP="0018031F">
      <w:pPr>
        <w:spacing w:line="440" w:lineRule="exact"/>
        <w:ind w:firstLineChars="200" w:firstLine="562"/>
        <w:jc w:val="left"/>
        <w:rPr>
          <w:rFonts w:ascii="仿宋_GB2312" w:hAnsi="宋体"/>
          <w:b/>
          <w:bCs/>
          <w:sz w:val="28"/>
          <w:szCs w:val="28"/>
        </w:rPr>
      </w:pPr>
      <w:r>
        <w:rPr>
          <w:rFonts w:ascii="仿宋_GB2312" w:hAnsi="宋体" w:hint="eastAsia"/>
          <w:b/>
          <w:bCs/>
          <w:sz w:val="28"/>
          <w:szCs w:val="28"/>
        </w:rPr>
        <w:t>六、联系方式</w:t>
      </w:r>
    </w:p>
    <w:p w:rsidR="00BC6B32" w:rsidRDefault="00A327C9">
      <w:pPr>
        <w:spacing w:line="440" w:lineRule="exact"/>
        <w:ind w:firstLineChars="200" w:firstLine="560"/>
        <w:rPr>
          <w:rFonts w:ascii="仿宋_GB2312" w:hAnsi="宋体"/>
          <w:sz w:val="28"/>
          <w:szCs w:val="28"/>
        </w:rPr>
      </w:pPr>
      <w:r>
        <w:rPr>
          <w:rFonts w:ascii="仿宋_GB2312" w:hAnsi="宋体" w:hint="eastAsia"/>
          <w:sz w:val="28"/>
          <w:szCs w:val="28"/>
        </w:rPr>
        <w:t>学院地址：河北省唐山市</w:t>
      </w:r>
      <w:proofErr w:type="gramStart"/>
      <w:r>
        <w:rPr>
          <w:rFonts w:ascii="仿宋_GB2312" w:hAnsi="宋体" w:hint="eastAsia"/>
          <w:sz w:val="28"/>
          <w:szCs w:val="28"/>
        </w:rPr>
        <w:t>路北区北新西道</w:t>
      </w:r>
      <w:proofErr w:type="gramEnd"/>
      <w:r>
        <w:rPr>
          <w:rFonts w:ascii="仿宋_GB2312" w:hAnsi="宋体" w:hint="eastAsia"/>
          <w:sz w:val="28"/>
          <w:szCs w:val="28"/>
        </w:rPr>
        <w:t>88</w:t>
      </w:r>
      <w:r>
        <w:rPr>
          <w:rFonts w:ascii="仿宋_GB2312" w:hAnsi="宋体" w:hint="eastAsia"/>
          <w:sz w:val="28"/>
          <w:szCs w:val="28"/>
        </w:rPr>
        <w:t>号</w:t>
      </w:r>
    </w:p>
    <w:p w:rsidR="00BC6B32" w:rsidRDefault="00A327C9">
      <w:pPr>
        <w:spacing w:line="440" w:lineRule="exact"/>
        <w:ind w:firstLineChars="200" w:firstLine="560"/>
        <w:rPr>
          <w:rFonts w:ascii="仿宋_GB2312" w:hAnsi="宋体"/>
          <w:sz w:val="28"/>
          <w:szCs w:val="28"/>
        </w:rPr>
      </w:pPr>
      <w:r>
        <w:rPr>
          <w:rFonts w:ascii="仿宋_GB2312" w:hAnsi="宋体" w:hint="eastAsia"/>
          <w:sz w:val="28"/>
          <w:szCs w:val="28"/>
        </w:rPr>
        <w:t>联系电话：</w:t>
      </w:r>
      <w:r>
        <w:rPr>
          <w:rFonts w:ascii="仿宋_GB2312" w:hAnsi="宋体" w:hint="eastAsia"/>
          <w:sz w:val="28"/>
          <w:szCs w:val="28"/>
        </w:rPr>
        <w:t>0315-3049211</w:t>
      </w:r>
      <w:r>
        <w:rPr>
          <w:rFonts w:ascii="仿宋_GB2312" w:hAnsi="宋体" w:hint="eastAsia"/>
          <w:sz w:val="28"/>
          <w:szCs w:val="28"/>
        </w:rPr>
        <w:t>、</w:t>
      </w:r>
      <w:r>
        <w:rPr>
          <w:rFonts w:ascii="仿宋_GB2312" w:hAnsi="宋体" w:hint="eastAsia"/>
          <w:sz w:val="28"/>
          <w:szCs w:val="28"/>
        </w:rPr>
        <w:t>2327811</w:t>
      </w:r>
      <w:r>
        <w:rPr>
          <w:rFonts w:ascii="仿宋_GB2312" w:hAnsi="宋体" w:hint="eastAsia"/>
          <w:sz w:val="28"/>
          <w:szCs w:val="28"/>
        </w:rPr>
        <w:t>（兼传真）</w:t>
      </w:r>
      <w:r>
        <w:rPr>
          <w:rFonts w:ascii="仿宋_GB2312" w:hAnsi="宋体" w:hint="eastAsia"/>
          <w:sz w:val="28"/>
          <w:szCs w:val="28"/>
        </w:rPr>
        <w:t xml:space="preserve">   </w:t>
      </w:r>
    </w:p>
    <w:p w:rsidR="00BC6B32" w:rsidRDefault="00A327C9">
      <w:pPr>
        <w:spacing w:line="440" w:lineRule="exact"/>
        <w:ind w:firstLineChars="200" w:firstLine="560"/>
        <w:rPr>
          <w:rFonts w:ascii="仿宋_GB2312" w:hAnsi="宋体"/>
          <w:sz w:val="28"/>
          <w:szCs w:val="28"/>
        </w:rPr>
      </w:pPr>
      <w:r>
        <w:rPr>
          <w:rFonts w:ascii="仿宋_GB2312" w:hAnsi="宋体" w:hint="eastAsia"/>
          <w:sz w:val="28"/>
          <w:szCs w:val="28"/>
        </w:rPr>
        <w:t>学院网址：</w:t>
      </w:r>
      <w:r>
        <w:rPr>
          <w:rFonts w:ascii="仿宋_GB2312" w:hAnsi="宋体"/>
          <w:sz w:val="28"/>
          <w:szCs w:val="28"/>
        </w:rPr>
        <w:t>http://www.hbnyxy.cn/</w:t>
      </w:r>
      <w:r>
        <w:rPr>
          <w:rFonts w:ascii="仿宋_GB2312" w:hAnsi="宋体" w:hint="eastAsia"/>
          <w:sz w:val="28"/>
          <w:szCs w:val="28"/>
        </w:rPr>
        <w:t xml:space="preserve">   </w:t>
      </w:r>
      <w:r>
        <w:rPr>
          <w:rFonts w:ascii="仿宋_GB2312" w:hAnsi="宋体" w:hint="eastAsia"/>
          <w:sz w:val="28"/>
          <w:szCs w:val="28"/>
        </w:rPr>
        <w:t xml:space="preserve"> </w:t>
      </w:r>
    </w:p>
    <w:sectPr w:rsidR="00BC6B32">
      <w:footerReference w:type="even" r:id="rId7"/>
      <w:pgSz w:w="11906" w:h="16838"/>
      <w:pgMar w:top="851" w:right="1134" w:bottom="851" w:left="1134" w:header="851" w:footer="992" w:gutter="0"/>
      <w:cols w:space="425"/>
      <w:docGrid w:type="linesAndChars" w:linePitch="554" w:charSpace="-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7C9" w:rsidRDefault="00A327C9">
      <w:r>
        <w:separator/>
      </w:r>
    </w:p>
  </w:endnote>
  <w:endnote w:type="continuationSeparator" w:id="0">
    <w:p w:rsidR="00A327C9" w:rsidRDefault="00A32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32" w:rsidRDefault="00A327C9">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C6B32" w:rsidRDefault="00BC6B3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7C9" w:rsidRDefault="00A327C9">
      <w:r>
        <w:separator/>
      </w:r>
    </w:p>
  </w:footnote>
  <w:footnote w:type="continuationSeparator" w:id="0">
    <w:p w:rsidR="00A327C9" w:rsidRDefault="00A327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277"/>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OWZkMDQ5ZDEyMjQ2MzBjMGNmMWRiZmQ4NjNiZWEifQ=="/>
  </w:docVars>
  <w:rsids>
    <w:rsidRoot w:val="00075C70"/>
    <w:rsid w:val="00000BFA"/>
    <w:rsid w:val="000079C6"/>
    <w:rsid w:val="0001213C"/>
    <w:rsid w:val="00013112"/>
    <w:rsid w:val="00014513"/>
    <w:rsid w:val="00016183"/>
    <w:rsid w:val="00023911"/>
    <w:rsid w:val="00030819"/>
    <w:rsid w:val="00031D18"/>
    <w:rsid w:val="00033102"/>
    <w:rsid w:val="000370D8"/>
    <w:rsid w:val="00037D27"/>
    <w:rsid w:val="00037E6D"/>
    <w:rsid w:val="00043A2A"/>
    <w:rsid w:val="00044A00"/>
    <w:rsid w:val="00051E3A"/>
    <w:rsid w:val="00051E41"/>
    <w:rsid w:val="00054219"/>
    <w:rsid w:val="00060825"/>
    <w:rsid w:val="000663AD"/>
    <w:rsid w:val="00070523"/>
    <w:rsid w:val="00072B48"/>
    <w:rsid w:val="000731C4"/>
    <w:rsid w:val="00075C70"/>
    <w:rsid w:val="00083BAF"/>
    <w:rsid w:val="0009027E"/>
    <w:rsid w:val="00090CEE"/>
    <w:rsid w:val="00092947"/>
    <w:rsid w:val="00097BDF"/>
    <w:rsid w:val="000A0643"/>
    <w:rsid w:val="000A65F5"/>
    <w:rsid w:val="000B000E"/>
    <w:rsid w:val="000B5AB3"/>
    <w:rsid w:val="000B5BB2"/>
    <w:rsid w:val="000B7C0B"/>
    <w:rsid w:val="000D78B0"/>
    <w:rsid w:val="000E11BF"/>
    <w:rsid w:val="000E12A3"/>
    <w:rsid w:val="000F09AC"/>
    <w:rsid w:val="000F3A7E"/>
    <w:rsid w:val="001026CB"/>
    <w:rsid w:val="00105362"/>
    <w:rsid w:val="001239B1"/>
    <w:rsid w:val="0012626E"/>
    <w:rsid w:val="0012697C"/>
    <w:rsid w:val="0013078A"/>
    <w:rsid w:val="001408B0"/>
    <w:rsid w:val="00145707"/>
    <w:rsid w:val="001502BF"/>
    <w:rsid w:val="00152869"/>
    <w:rsid w:val="001556D1"/>
    <w:rsid w:val="00162D10"/>
    <w:rsid w:val="00162F3E"/>
    <w:rsid w:val="00163622"/>
    <w:rsid w:val="00167A58"/>
    <w:rsid w:val="0018031F"/>
    <w:rsid w:val="001A0CD2"/>
    <w:rsid w:val="001C5C60"/>
    <w:rsid w:val="001E0414"/>
    <w:rsid w:val="001E33E2"/>
    <w:rsid w:val="001E7D7D"/>
    <w:rsid w:val="001F078F"/>
    <w:rsid w:val="001F0B84"/>
    <w:rsid w:val="002010FD"/>
    <w:rsid w:val="00202B12"/>
    <w:rsid w:val="0021230D"/>
    <w:rsid w:val="00213166"/>
    <w:rsid w:val="00220C8B"/>
    <w:rsid w:val="00222036"/>
    <w:rsid w:val="00226C7E"/>
    <w:rsid w:val="002272B7"/>
    <w:rsid w:val="00230015"/>
    <w:rsid w:val="00232041"/>
    <w:rsid w:val="00234D21"/>
    <w:rsid w:val="00235222"/>
    <w:rsid w:val="002365FD"/>
    <w:rsid w:val="002443BC"/>
    <w:rsid w:val="00246A01"/>
    <w:rsid w:val="002471B4"/>
    <w:rsid w:val="002472E8"/>
    <w:rsid w:val="002500C3"/>
    <w:rsid w:val="00261EBE"/>
    <w:rsid w:val="00271079"/>
    <w:rsid w:val="00282930"/>
    <w:rsid w:val="00286DA3"/>
    <w:rsid w:val="002879B2"/>
    <w:rsid w:val="00294A1E"/>
    <w:rsid w:val="002A0E86"/>
    <w:rsid w:val="002A60E5"/>
    <w:rsid w:val="002A798F"/>
    <w:rsid w:val="002B3B80"/>
    <w:rsid w:val="002C0245"/>
    <w:rsid w:val="002D41D3"/>
    <w:rsid w:val="002D4E03"/>
    <w:rsid w:val="002F4B97"/>
    <w:rsid w:val="003038AD"/>
    <w:rsid w:val="003066F7"/>
    <w:rsid w:val="00310467"/>
    <w:rsid w:val="0031671D"/>
    <w:rsid w:val="003202A4"/>
    <w:rsid w:val="0032263B"/>
    <w:rsid w:val="00332C70"/>
    <w:rsid w:val="0033499F"/>
    <w:rsid w:val="0034333E"/>
    <w:rsid w:val="00343DA4"/>
    <w:rsid w:val="003479E5"/>
    <w:rsid w:val="00360DA5"/>
    <w:rsid w:val="00361D46"/>
    <w:rsid w:val="00365C08"/>
    <w:rsid w:val="00374675"/>
    <w:rsid w:val="003826AE"/>
    <w:rsid w:val="00383669"/>
    <w:rsid w:val="0038517E"/>
    <w:rsid w:val="00393D8F"/>
    <w:rsid w:val="003A3F0A"/>
    <w:rsid w:val="003A4B1E"/>
    <w:rsid w:val="003B3B76"/>
    <w:rsid w:val="003C3EE2"/>
    <w:rsid w:val="003D0638"/>
    <w:rsid w:val="003D2FA9"/>
    <w:rsid w:val="003D6772"/>
    <w:rsid w:val="003F7B23"/>
    <w:rsid w:val="00405AB1"/>
    <w:rsid w:val="004073C5"/>
    <w:rsid w:val="0041127A"/>
    <w:rsid w:val="00413897"/>
    <w:rsid w:val="00414A38"/>
    <w:rsid w:val="00424EFD"/>
    <w:rsid w:val="00435D6C"/>
    <w:rsid w:val="00436D8C"/>
    <w:rsid w:val="00451F61"/>
    <w:rsid w:val="004546F3"/>
    <w:rsid w:val="00461C17"/>
    <w:rsid w:val="004633AE"/>
    <w:rsid w:val="00464E94"/>
    <w:rsid w:val="00470AAA"/>
    <w:rsid w:val="00473F41"/>
    <w:rsid w:val="00475DE8"/>
    <w:rsid w:val="00487B53"/>
    <w:rsid w:val="00487F8D"/>
    <w:rsid w:val="00493958"/>
    <w:rsid w:val="004A00D5"/>
    <w:rsid w:val="004A0D24"/>
    <w:rsid w:val="004C2432"/>
    <w:rsid w:val="004D4D98"/>
    <w:rsid w:val="004D6D0B"/>
    <w:rsid w:val="004E0284"/>
    <w:rsid w:val="004E5CA2"/>
    <w:rsid w:val="004E650A"/>
    <w:rsid w:val="004F1F71"/>
    <w:rsid w:val="004F5D6E"/>
    <w:rsid w:val="00500FEA"/>
    <w:rsid w:val="005127D1"/>
    <w:rsid w:val="0051743E"/>
    <w:rsid w:val="00522B4B"/>
    <w:rsid w:val="005267A2"/>
    <w:rsid w:val="00531198"/>
    <w:rsid w:val="00532E2B"/>
    <w:rsid w:val="00544B20"/>
    <w:rsid w:val="005464B2"/>
    <w:rsid w:val="00554A44"/>
    <w:rsid w:val="005554D7"/>
    <w:rsid w:val="00556781"/>
    <w:rsid w:val="00557C4C"/>
    <w:rsid w:val="00563053"/>
    <w:rsid w:val="00563763"/>
    <w:rsid w:val="005679A7"/>
    <w:rsid w:val="005752A3"/>
    <w:rsid w:val="00581C1F"/>
    <w:rsid w:val="00583630"/>
    <w:rsid w:val="00584A85"/>
    <w:rsid w:val="005927F1"/>
    <w:rsid w:val="00592B46"/>
    <w:rsid w:val="005A300D"/>
    <w:rsid w:val="005A69D8"/>
    <w:rsid w:val="005B6107"/>
    <w:rsid w:val="005C2764"/>
    <w:rsid w:val="005D1967"/>
    <w:rsid w:val="005D42C4"/>
    <w:rsid w:val="00600DAE"/>
    <w:rsid w:val="00607619"/>
    <w:rsid w:val="00610576"/>
    <w:rsid w:val="00614F92"/>
    <w:rsid w:val="006249F7"/>
    <w:rsid w:val="00631C81"/>
    <w:rsid w:val="006353E5"/>
    <w:rsid w:val="0064005D"/>
    <w:rsid w:val="00640A30"/>
    <w:rsid w:val="00642EDA"/>
    <w:rsid w:val="006464E8"/>
    <w:rsid w:val="0066139D"/>
    <w:rsid w:val="00661865"/>
    <w:rsid w:val="00672F6A"/>
    <w:rsid w:val="00695936"/>
    <w:rsid w:val="00696E4F"/>
    <w:rsid w:val="006A0900"/>
    <w:rsid w:val="006B58AD"/>
    <w:rsid w:val="006C2916"/>
    <w:rsid w:val="006C4D5A"/>
    <w:rsid w:val="006C55F6"/>
    <w:rsid w:val="006C6F17"/>
    <w:rsid w:val="006C7868"/>
    <w:rsid w:val="006D0C58"/>
    <w:rsid w:val="006D597A"/>
    <w:rsid w:val="006D727B"/>
    <w:rsid w:val="006E3B9D"/>
    <w:rsid w:val="006E633A"/>
    <w:rsid w:val="006F4FAB"/>
    <w:rsid w:val="0070439A"/>
    <w:rsid w:val="0070765A"/>
    <w:rsid w:val="00712F9D"/>
    <w:rsid w:val="00737735"/>
    <w:rsid w:val="00737EDC"/>
    <w:rsid w:val="00737F5E"/>
    <w:rsid w:val="007425A2"/>
    <w:rsid w:val="007541B4"/>
    <w:rsid w:val="00770F8C"/>
    <w:rsid w:val="00774C5A"/>
    <w:rsid w:val="00776E11"/>
    <w:rsid w:val="00777BAD"/>
    <w:rsid w:val="00783E48"/>
    <w:rsid w:val="0079295C"/>
    <w:rsid w:val="0079723D"/>
    <w:rsid w:val="007A5791"/>
    <w:rsid w:val="007B58A6"/>
    <w:rsid w:val="007B720E"/>
    <w:rsid w:val="007B7A14"/>
    <w:rsid w:val="007C4B4C"/>
    <w:rsid w:val="007D100E"/>
    <w:rsid w:val="007D1691"/>
    <w:rsid w:val="007D1BE1"/>
    <w:rsid w:val="007D36CA"/>
    <w:rsid w:val="007D6078"/>
    <w:rsid w:val="007E16B3"/>
    <w:rsid w:val="007E7304"/>
    <w:rsid w:val="007F47C6"/>
    <w:rsid w:val="00800AE4"/>
    <w:rsid w:val="00805376"/>
    <w:rsid w:val="00806AD4"/>
    <w:rsid w:val="008152DE"/>
    <w:rsid w:val="008216FC"/>
    <w:rsid w:val="008279CE"/>
    <w:rsid w:val="008307B1"/>
    <w:rsid w:val="008315D9"/>
    <w:rsid w:val="00842EE0"/>
    <w:rsid w:val="0085786A"/>
    <w:rsid w:val="00857D91"/>
    <w:rsid w:val="0086648A"/>
    <w:rsid w:val="008678DF"/>
    <w:rsid w:val="00874196"/>
    <w:rsid w:val="00875914"/>
    <w:rsid w:val="008842C4"/>
    <w:rsid w:val="008925D2"/>
    <w:rsid w:val="008A12F2"/>
    <w:rsid w:val="008A5900"/>
    <w:rsid w:val="008A781D"/>
    <w:rsid w:val="008B0504"/>
    <w:rsid w:val="008B2FE5"/>
    <w:rsid w:val="008B3B20"/>
    <w:rsid w:val="008D2223"/>
    <w:rsid w:val="008D26D1"/>
    <w:rsid w:val="008D3846"/>
    <w:rsid w:val="008D509A"/>
    <w:rsid w:val="008D6A8E"/>
    <w:rsid w:val="008E0232"/>
    <w:rsid w:val="008E1CF5"/>
    <w:rsid w:val="008E6076"/>
    <w:rsid w:val="00904ADF"/>
    <w:rsid w:val="0091648A"/>
    <w:rsid w:val="009169EC"/>
    <w:rsid w:val="00923596"/>
    <w:rsid w:val="00924E65"/>
    <w:rsid w:val="0092735E"/>
    <w:rsid w:val="00933828"/>
    <w:rsid w:val="00935D1D"/>
    <w:rsid w:val="009373A4"/>
    <w:rsid w:val="0095458C"/>
    <w:rsid w:val="0096144C"/>
    <w:rsid w:val="009625C4"/>
    <w:rsid w:val="00973B18"/>
    <w:rsid w:val="00974F53"/>
    <w:rsid w:val="00977D78"/>
    <w:rsid w:val="00980698"/>
    <w:rsid w:val="00993F6A"/>
    <w:rsid w:val="00994739"/>
    <w:rsid w:val="009963B7"/>
    <w:rsid w:val="009A13DB"/>
    <w:rsid w:val="009A3B76"/>
    <w:rsid w:val="009A4196"/>
    <w:rsid w:val="009A7CDD"/>
    <w:rsid w:val="009B1307"/>
    <w:rsid w:val="009B4B04"/>
    <w:rsid w:val="009C010B"/>
    <w:rsid w:val="009C5F67"/>
    <w:rsid w:val="009C71E6"/>
    <w:rsid w:val="009E2F38"/>
    <w:rsid w:val="009F3FA6"/>
    <w:rsid w:val="00A128F5"/>
    <w:rsid w:val="00A2646F"/>
    <w:rsid w:val="00A268C6"/>
    <w:rsid w:val="00A32085"/>
    <w:rsid w:val="00A32526"/>
    <w:rsid w:val="00A327C9"/>
    <w:rsid w:val="00A4751E"/>
    <w:rsid w:val="00A52452"/>
    <w:rsid w:val="00A53988"/>
    <w:rsid w:val="00A542D6"/>
    <w:rsid w:val="00A61804"/>
    <w:rsid w:val="00A628C8"/>
    <w:rsid w:val="00A63977"/>
    <w:rsid w:val="00A731CD"/>
    <w:rsid w:val="00A77D73"/>
    <w:rsid w:val="00A84318"/>
    <w:rsid w:val="00A866A0"/>
    <w:rsid w:val="00A901FC"/>
    <w:rsid w:val="00A9075A"/>
    <w:rsid w:val="00AA22E2"/>
    <w:rsid w:val="00AA64BF"/>
    <w:rsid w:val="00AB7192"/>
    <w:rsid w:val="00AC2102"/>
    <w:rsid w:val="00AD0467"/>
    <w:rsid w:val="00AE7BC6"/>
    <w:rsid w:val="00AF031C"/>
    <w:rsid w:val="00B03CC4"/>
    <w:rsid w:val="00B07831"/>
    <w:rsid w:val="00B07CA9"/>
    <w:rsid w:val="00B11864"/>
    <w:rsid w:val="00B166A0"/>
    <w:rsid w:val="00B17256"/>
    <w:rsid w:val="00B210F2"/>
    <w:rsid w:val="00B21351"/>
    <w:rsid w:val="00B22AC5"/>
    <w:rsid w:val="00B24633"/>
    <w:rsid w:val="00B466A1"/>
    <w:rsid w:val="00B47469"/>
    <w:rsid w:val="00B519AD"/>
    <w:rsid w:val="00B5358E"/>
    <w:rsid w:val="00B570FC"/>
    <w:rsid w:val="00B60AFB"/>
    <w:rsid w:val="00B65289"/>
    <w:rsid w:val="00B81655"/>
    <w:rsid w:val="00B96D91"/>
    <w:rsid w:val="00BB7480"/>
    <w:rsid w:val="00BC2C41"/>
    <w:rsid w:val="00BC64FD"/>
    <w:rsid w:val="00BC6B32"/>
    <w:rsid w:val="00BD03BC"/>
    <w:rsid w:val="00BE1A91"/>
    <w:rsid w:val="00BE5042"/>
    <w:rsid w:val="00BF382B"/>
    <w:rsid w:val="00C0013D"/>
    <w:rsid w:val="00C026BA"/>
    <w:rsid w:val="00C05714"/>
    <w:rsid w:val="00C10961"/>
    <w:rsid w:val="00C13432"/>
    <w:rsid w:val="00C2134E"/>
    <w:rsid w:val="00C21C93"/>
    <w:rsid w:val="00C21EE4"/>
    <w:rsid w:val="00C309E7"/>
    <w:rsid w:val="00C32851"/>
    <w:rsid w:val="00C42359"/>
    <w:rsid w:val="00C47BED"/>
    <w:rsid w:val="00C52965"/>
    <w:rsid w:val="00C53D43"/>
    <w:rsid w:val="00C5570D"/>
    <w:rsid w:val="00C6050C"/>
    <w:rsid w:val="00C6076D"/>
    <w:rsid w:val="00C61421"/>
    <w:rsid w:val="00C62317"/>
    <w:rsid w:val="00C6534C"/>
    <w:rsid w:val="00C70414"/>
    <w:rsid w:val="00C70F52"/>
    <w:rsid w:val="00C73F6B"/>
    <w:rsid w:val="00C7519D"/>
    <w:rsid w:val="00C8508F"/>
    <w:rsid w:val="00C85369"/>
    <w:rsid w:val="00C878F1"/>
    <w:rsid w:val="00C92058"/>
    <w:rsid w:val="00C945D0"/>
    <w:rsid w:val="00C97D01"/>
    <w:rsid w:val="00CA0CDC"/>
    <w:rsid w:val="00CA447A"/>
    <w:rsid w:val="00CB162B"/>
    <w:rsid w:val="00CB56D5"/>
    <w:rsid w:val="00CB6E28"/>
    <w:rsid w:val="00CB724F"/>
    <w:rsid w:val="00CC2C94"/>
    <w:rsid w:val="00CC48E3"/>
    <w:rsid w:val="00CC6818"/>
    <w:rsid w:val="00CC6BA3"/>
    <w:rsid w:val="00CD7910"/>
    <w:rsid w:val="00CE10A8"/>
    <w:rsid w:val="00CE1F85"/>
    <w:rsid w:val="00CF04CB"/>
    <w:rsid w:val="00CF16FB"/>
    <w:rsid w:val="00CF1C72"/>
    <w:rsid w:val="00CF3308"/>
    <w:rsid w:val="00CF7D4C"/>
    <w:rsid w:val="00D01991"/>
    <w:rsid w:val="00D03DB8"/>
    <w:rsid w:val="00D15CC5"/>
    <w:rsid w:val="00D170A4"/>
    <w:rsid w:val="00D2098A"/>
    <w:rsid w:val="00D20BD1"/>
    <w:rsid w:val="00D25274"/>
    <w:rsid w:val="00D300F8"/>
    <w:rsid w:val="00D3472B"/>
    <w:rsid w:val="00D373C5"/>
    <w:rsid w:val="00D565CB"/>
    <w:rsid w:val="00D60E61"/>
    <w:rsid w:val="00D63A08"/>
    <w:rsid w:val="00D743FF"/>
    <w:rsid w:val="00D80142"/>
    <w:rsid w:val="00D92419"/>
    <w:rsid w:val="00D9632A"/>
    <w:rsid w:val="00DA6669"/>
    <w:rsid w:val="00DA7081"/>
    <w:rsid w:val="00DA73F8"/>
    <w:rsid w:val="00DB3D4A"/>
    <w:rsid w:val="00DB4A72"/>
    <w:rsid w:val="00DC0C07"/>
    <w:rsid w:val="00DC7751"/>
    <w:rsid w:val="00DD4793"/>
    <w:rsid w:val="00DD5944"/>
    <w:rsid w:val="00DD71E8"/>
    <w:rsid w:val="00DE0A6E"/>
    <w:rsid w:val="00DE266C"/>
    <w:rsid w:val="00DE2E3A"/>
    <w:rsid w:val="00DE4E06"/>
    <w:rsid w:val="00DF5353"/>
    <w:rsid w:val="00E00A32"/>
    <w:rsid w:val="00E05258"/>
    <w:rsid w:val="00E106D7"/>
    <w:rsid w:val="00E11AA7"/>
    <w:rsid w:val="00E14742"/>
    <w:rsid w:val="00E23541"/>
    <w:rsid w:val="00E303D0"/>
    <w:rsid w:val="00E341A0"/>
    <w:rsid w:val="00E43944"/>
    <w:rsid w:val="00E4466C"/>
    <w:rsid w:val="00E56318"/>
    <w:rsid w:val="00E60A7E"/>
    <w:rsid w:val="00E614BF"/>
    <w:rsid w:val="00E66C29"/>
    <w:rsid w:val="00E84958"/>
    <w:rsid w:val="00E90458"/>
    <w:rsid w:val="00E92631"/>
    <w:rsid w:val="00E92BDE"/>
    <w:rsid w:val="00E94DA2"/>
    <w:rsid w:val="00E97852"/>
    <w:rsid w:val="00E979EC"/>
    <w:rsid w:val="00EA2CC6"/>
    <w:rsid w:val="00EA4076"/>
    <w:rsid w:val="00EB321A"/>
    <w:rsid w:val="00EB7BC6"/>
    <w:rsid w:val="00EC0535"/>
    <w:rsid w:val="00EC3A09"/>
    <w:rsid w:val="00ED0FCB"/>
    <w:rsid w:val="00ED193F"/>
    <w:rsid w:val="00ED2490"/>
    <w:rsid w:val="00EE2BB5"/>
    <w:rsid w:val="00EF0D89"/>
    <w:rsid w:val="00EF1139"/>
    <w:rsid w:val="00EF3813"/>
    <w:rsid w:val="00EF54F4"/>
    <w:rsid w:val="00EF6A4A"/>
    <w:rsid w:val="00F0074E"/>
    <w:rsid w:val="00F024D9"/>
    <w:rsid w:val="00F0682A"/>
    <w:rsid w:val="00F072A2"/>
    <w:rsid w:val="00F073F0"/>
    <w:rsid w:val="00F14D3A"/>
    <w:rsid w:val="00F16634"/>
    <w:rsid w:val="00F16DDA"/>
    <w:rsid w:val="00F23B0E"/>
    <w:rsid w:val="00F34AD0"/>
    <w:rsid w:val="00F35B29"/>
    <w:rsid w:val="00F56521"/>
    <w:rsid w:val="00F56736"/>
    <w:rsid w:val="00F570D4"/>
    <w:rsid w:val="00F634E8"/>
    <w:rsid w:val="00F6583C"/>
    <w:rsid w:val="00F7111E"/>
    <w:rsid w:val="00F7139E"/>
    <w:rsid w:val="00F71404"/>
    <w:rsid w:val="00F915F1"/>
    <w:rsid w:val="00F975DB"/>
    <w:rsid w:val="00FA0675"/>
    <w:rsid w:val="00FA4487"/>
    <w:rsid w:val="00FA563A"/>
    <w:rsid w:val="00FA5F15"/>
    <w:rsid w:val="00FB255C"/>
    <w:rsid w:val="00FB340F"/>
    <w:rsid w:val="00FB68C5"/>
    <w:rsid w:val="00FC663C"/>
    <w:rsid w:val="00FD38AF"/>
    <w:rsid w:val="021E11D3"/>
    <w:rsid w:val="050F4A68"/>
    <w:rsid w:val="0F326B33"/>
    <w:rsid w:val="10596B51"/>
    <w:rsid w:val="17826D4B"/>
    <w:rsid w:val="17EE5BFF"/>
    <w:rsid w:val="1D434E54"/>
    <w:rsid w:val="262D59E5"/>
    <w:rsid w:val="2E98722B"/>
    <w:rsid w:val="31AF2660"/>
    <w:rsid w:val="31CE2CF2"/>
    <w:rsid w:val="33005026"/>
    <w:rsid w:val="350A44D8"/>
    <w:rsid w:val="38BB4E6F"/>
    <w:rsid w:val="42D27D5B"/>
    <w:rsid w:val="490B4C9A"/>
    <w:rsid w:val="4B406712"/>
    <w:rsid w:val="4C4C2759"/>
    <w:rsid w:val="503C1983"/>
    <w:rsid w:val="51915487"/>
    <w:rsid w:val="5AE073C7"/>
    <w:rsid w:val="5EAA461B"/>
    <w:rsid w:val="70BB449D"/>
    <w:rsid w:val="7F933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Indent 2"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eastAsia="仿宋_GB2312"/>
      <w:kern w:val="2"/>
      <w:sz w:val="32"/>
      <w:szCs w:val="24"/>
    </w:rPr>
  </w:style>
  <w:style w:type="paragraph" w:styleId="1">
    <w:name w:val="heading 1"/>
    <w:basedOn w:val="a"/>
    <w:next w:val="a"/>
    <w:qFormat/>
    <w:pPr>
      <w:keepNext/>
      <w:suppressAutoHyphens/>
      <w:jc w:val="center"/>
      <w:outlineLvl w:val="0"/>
    </w:pPr>
    <w:rPr>
      <w:rFonts w:ascii="楷体_GB2312" w:eastAsia="楷体_GB2312" w:hAnsi="宋体"/>
      <w:b/>
      <w:b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Indent"/>
    <w:basedOn w:val="a"/>
    <w:autoRedefine/>
    <w:qFormat/>
    <w:pPr>
      <w:ind w:firstLineChars="200" w:firstLine="406"/>
    </w:pPr>
    <w:rPr>
      <w:rFonts w:ascii="华文中宋" w:eastAsia="黑体" w:hAnsi="华文中宋"/>
      <w:sz w:val="22"/>
    </w:rPr>
  </w:style>
  <w:style w:type="paragraph" w:styleId="2">
    <w:name w:val="Body Text Indent 2"/>
    <w:basedOn w:val="a"/>
    <w:qFormat/>
    <w:pPr>
      <w:spacing w:line="500" w:lineRule="exact"/>
      <w:ind w:left="570"/>
    </w:pPr>
  </w:style>
  <w:style w:type="paragraph" w:styleId="a5">
    <w:name w:val="Balloon Text"/>
    <w:basedOn w:val="a"/>
    <w:semiHidden/>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lang w:val="zh-CN"/>
    </w:rPr>
  </w:style>
  <w:style w:type="paragraph" w:styleId="3">
    <w:name w:val="Body Text Indent 3"/>
    <w:basedOn w:val="a"/>
    <w:autoRedefine/>
    <w:qFormat/>
    <w:pPr>
      <w:suppressAutoHyphens/>
      <w:spacing w:line="440" w:lineRule="exact"/>
      <w:ind w:leftChars="28" w:left="741" w:hangingChars="200" w:hanging="682"/>
      <w:jc w:val="left"/>
    </w:pPr>
    <w:rPr>
      <w:rFonts w:ascii="仿宋_GB2312" w:hAnsi="宋体"/>
      <w:b/>
      <w:bCs/>
      <w:spacing w:val="20"/>
      <w:sz w:val="30"/>
    </w:rPr>
  </w:style>
  <w:style w:type="paragraph" w:styleId="a8">
    <w:name w:val="Normal (Web)"/>
    <w:basedOn w:val="a"/>
    <w:qFormat/>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Hyperlink"/>
    <w:autoRedefine/>
    <w:rPr>
      <w:color w:val="0000FF"/>
      <w:u w:val="single"/>
    </w:rPr>
  </w:style>
  <w:style w:type="character" w:styleId="ac">
    <w:name w:val="annotation reference"/>
    <w:qFormat/>
    <w:rPr>
      <w:sz w:val="21"/>
      <w:szCs w:val="21"/>
    </w:rPr>
  </w:style>
  <w:style w:type="paragraph" w:customStyle="1" w:styleId="CharCharCharChar">
    <w:name w:val="Char Char Char Char"/>
    <w:basedOn w:val="a"/>
    <w:pPr>
      <w:widowControl/>
      <w:spacing w:after="160" w:line="240" w:lineRule="exact"/>
      <w:jc w:val="left"/>
    </w:pPr>
  </w:style>
  <w:style w:type="character" w:customStyle="1" w:styleId="Char1">
    <w:name w:val="页眉 Char"/>
    <w:link w:val="a7"/>
    <w:rPr>
      <w:rFonts w:eastAsia="仿宋_GB2312"/>
      <w:kern w:val="2"/>
      <w:sz w:val="18"/>
      <w:szCs w:val="18"/>
    </w:rPr>
  </w:style>
  <w:style w:type="character" w:customStyle="1" w:styleId="Char">
    <w:name w:val="批注文字 Char"/>
    <w:link w:val="a3"/>
    <w:qFormat/>
    <w:rPr>
      <w:rFonts w:eastAsia="仿宋_GB2312"/>
      <w:kern w:val="2"/>
      <w:sz w:val="32"/>
      <w:szCs w:val="24"/>
    </w:rPr>
  </w:style>
  <w:style w:type="character" w:customStyle="1" w:styleId="Char2">
    <w:name w:val="批注主题 Char"/>
    <w:link w:val="a9"/>
    <w:qFormat/>
    <w:rPr>
      <w:rFonts w:eastAsia="仿宋_GB2312"/>
      <w:b/>
      <w:bCs/>
      <w:kern w:val="2"/>
      <w:sz w:val="32"/>
      <w:szCs w:val="24"/>
    </w:rPr>
  </w:style>
  <w:style w:type="paragraph" w:customStyle="1" w:styleId="newstyle16">
    <w:name w:val="newstyle16"/>
    <w:basedOn w:val="a"/>
    <w:qFormat/>
    <w:pPr>
      <w:widowControl/>
      <w:spacing w:before="100" w:beforeAutospacing="1" w:after="100" w:afterAutospacing="1"/>
      <w:jc w:val="left"/>
    </w:pPr>
    <w:rPr>
      <w:rFonts w:ascii="宋体" w:eastAsia="宋体" w:hAnsi="宋体" w:cs="宋体"/>
      <w:kern w:val="0"/>
      <w:sz w:val="24"/>
    </w:rPr>
  </w:style>
  <w:style w:type="character" w:customStyle="1" w:styleId="Char0">
    <w:name w:val="页脚 Char"/>
    <w:link w:val="a6"/>
    <w:uiPriority w:val="99"/>
    <w:qFormat/>
    <w:rPr>
      <w:rFonts w:eastAsia="仿宋_GB2312"/>
      <w:kern w:val="2"/>
      <w:sz w:val="18"/>
      <w:szCs w:val="18"/>
    </w:rPr>
  </w:style>
  <w:style w:type="paragraph" w:customStyle="1" w:styleId="10">
    <w:name w:val="修订1"/>
    <w:hidden/>
    <w:uiPriority w:val="99"/>
    <w:unhideWhenUsed/>
    <w:qFormat/>
    <w:rPr>
      <w:rFonts w:eastAsia="仿宋_GB2312"/>
      <w:kern w:val="2"/>
      <w:sz w:val="32"/>
      <w:szCs w:val="24"/>
    </w:rPr>
  </w:style>
  <w:style w:type="character" w:customStyle="1" w:styleId="UnresolvedMention">
    <w:name w:val="Unresolved Mention"/>
    <w:basedOn w:val="a0"/>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Indent 2"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eastAsia="仿宋_GB2312"/>
      <w:kern w:val="2"/>
      <w:sz w:val="32"/>
      <w:szCs w:val="24"/>
    </w:rPr>
  </w:style>
  <w:style w:type="paragraph" w:styleId="1">
    <w:name w:val="heading 1"/>
    <w:basedOn w:val="a"/>
    <w:next w:val="a"/>
    <w:qFormat/>
    <w:pPr>
      <w:keepNext/>
      <w:suppressAutoHyphens/>
      <w:jc w:val="center"/>
      <w:outlineLvl w:val="0"/>
    </w:pPr>
    <w:rPr>
      <w:rFonts w:ascii="楷体_GB2312" w:eastAsia="楷体_GB2312" w:hAnsi="宋体"/>
      <w:b/>
      <w:b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Indent"/>
    <w:basedOn w:val="a"/>
    <w:autoRedefine/>
    <w:qFormat/>
    <w:pPr>
      <w:ind w:firstLineChars="200" w:firstLine="406"/>
    </w:pPr>
    <w:rPr>
      <w:rFonts w:ascii="华文中宋" w:eastAsia="黑体" w:hAnsi="华文中宋"/>
      <w:sz w:val="22"/>
    </w:rPr>
  </w:style>
  <w:style w:type="paragraph" w:styleId="2">
    <w:name w:val="Body Text Indent 2"/>
    <w:basedOn w:val="a"/>
    <w:qFormat/>
    <w:pPr>
      <w:spacing w:line="500" w:lineRule="exact"/>
      <w:ind w:left="570"/>
    </w:pPr>
  </w:style>
  <w:style w:type="paragraph" w:styleId="a5">
    <w:name w:val="Balloon Text"/>
    <w:basedOn w:val="a"/>
    <w:semiHidden/>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lang w:val="zh-CN"/>
    </w:rPr>
  </w:style>
  <w:style w:type="paragraph" w:styleId="3">
    <w:name w:val="Body Text Indent 3"/>
    <w:basedOn w:val="a"/>
    <w:autoRedefine/>
    <w:qFormat/>
    <w:pPr>
      <w:suppressAutoHyphens/>
      <w:spacing w:line="440" w:lineRule="exact"/>
      <w:ind w:leftChars="28" w:left="741" w:hangingChars="200" w:hanging="682"/>
      <w:jc w:val="left"/>
    </w:pPr>
    <w:rPr>
      <w:rFonts w:ascii="仿宋_GB2312" w:hAnsi="宋体"/>
      <w:b/>
      <w:bCs/>
      <w:spacing w:val="20"/>
      <w:sz w:val="30"/>
    </w:rPr>
  </w:style>
  <w:style w:type="paragraph" w:styleId="a8">
    <w:name w:val="Normal (Web)"/>
    <w:basedOn w:val="a"/>
    <w:qFormat/>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Hyperlink"/>
    <w:autoRedefine/>
    <w:rPr>
      <w:color w:val="0000FF"/>
      <w:u w:val="single"/>
    </w:rPr>
  </w:style>
  <w:style w:type="character" w:styleId="ac">
    <w:name w:val="annotation reference"/>
    <w:qFormat/>
    <w:rPr>
      <w:sz w:val="21"/>
      <w:szCs w:val="21"/>
    </w:rPr>
  </w:style>
  <w:style w:type="paragraph" w:customStyle="1" w:styleId="CharCharCharChar">
    <w:name w:val="Char Char Char Char"/>
    <w:basedOn w:val="a"/>
    <w:pPr>
      <w:widowControl/>
      <w:spacing w:after="160" w:line="240" w:lineRule="exact"/>
      <w:jc w:val="left"/>
    </w:pPr>
  </w:style>
  <w:style w:type="character" w:customStyle="1" w:styleId="Char1">
    <w:name w:val="页眉 Char"/>
    <w:link w:val="a7"/>
    <w:rPr>
      <w:rFonts w:eastAsia="仿宋_GB2312"/>
      <w:kern w:val="2"/>
      <w:sz w:val="18"/>
      <w:szCs w:val="18"/>
    </w:rPr>
  </w:style>
  <w:style w:type="character" w:customStyle="1" w:styleId="Char">
    <w:name w:val="批注文字 Char"/>
    <w:link w:val="a3"/>
    <w:qFormat/>
    <w:rPr>
      <w:rFonts w:eastAsia="仿宋_GB2312"/>
      <w:kern w:val="2"/>
      <w:sz w:val="32"/>
      <w:szCs w:val="24"/>
    </w:rPr>
  </w:style>
  <w:style w:type="character" w:customStyle="1" w:styleId="Char2">
    <w:name w:val="批注主题 Char"/>
    <w:link w:val="a9"/>
    <w:qFormat/>
    <w:rPr>
      <w:rFonts w:eastAsia="仿宋_GB2312"/>
      <w:b/>
      <w:bCs/>
      <w:kern w:val="2"/>
      <w:sz w:val="32"/>
      <w:szCs w:val="24"/>
    </w:rPr>
  </w:style>
  <w:style w:type="paragraph" w:customStyle="1" w:styleId="newstyle16">
    <w:name w:val="newstyle16"/>
    <w:basedOn w:val="a"/>
    <w:qFormat/>
    <w:pPr>
      <w:widowControl/>
      <w:spacing w:before="100" w:beforeAutospacing="1" w:after="100" w:afterAutospacing="1"/>
      <w:jc w:val="left"/>
    </w:pPr>
    <w:rPr>
      <w:rFonts w:ascii="宋体" w:eastAsia="宋体" w:hAnsi="宋体" w:cs="宋体"/>
      <w:kern w:val="0"/>
      <w:sz w:val="24"/>
    </w:rPr>
  </w:style>
  <w:style w:type="character" w:customStyle="1" w:styleId="Char0">
    <w:name w:val="页脚 Char"/>
    <w:link w:val="a6"/>
    <w:uiPriority w:val="99"/>
    <w:qFormat/>
    <w:rPr>
      <w:rFonts w:eastAsia="仿宋_GB2312"/>
      <w:kern w:val="2"/>
      <w:sz w:val="18"/>
      <w:szCs w:val="18"/>
    </w:rPr>
  </w:style>
  <w:style w:type="paragraph" w:customStyle="1" w:styleId="10">
    <w:name w:val="修订1"/>
    <w:hidden/>
    <w:uiPriority w:val="99"/>
    <w:unhideWhenUsed/>
    <w:qFormat/>
    <w:rPr>
      <w:rFonts w:eastAsia="仿宋_GB2312"/>
      <w:kern w:val="2"/>
      <w:sz w:val="32"/>
      <w:szCs w:val="24"/>
    </w:r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264</Words>
  <Characters>1511</Characters>
  <Application>Microsoft Office Word</Application>
  <DocSecurity>0</DocSecurity>
  <Lines>12</Lines>
  <Paragraphs>3</Paragraphs>
  <ScaleCrop>false</ScaleCrop>
  <Company>Microsoft China</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河北能源职业技术学院是经河北省人民政府批准，教育部备案的省属普通高等学校，面向全国23个省、市、自治区招生</dc:title>
  <dc:creator>123</dc:creator>
  <cp:lastModifiedBy>王悦</cp:lastModifiedBy>
  <cp:revision>39</cp:revision>
  <cp:lastPrinted>2024-03-19T06:11:00Z</cp:lastPrinted>
  <dcterms:created xsi:type="dcterms:W3CDTF">2021-03-18T09:36:00Z</dcterms:created>
  <dcterms:modified xsi:type="dcterms:W3CDTF">2024-03-19T10:18:00Z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A8E8EB3D12A64F7A8E98BC41F3328C3C_13</vt:lpwstr>
  </property>
</Properties>
</file>