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64" w:lineRule="auto"/>
        <w:ind w:firstLine="723" w:firstLineChars="200"/>
        <w:jc w:val="center"/>
        <w:rPr>
          <w:rFonts w:ascii="黑体" w:hAnsi="黑体" w:eastAsia="黑体" w:cs="宋体"/>
          <w:b/>
          <w:sz w:val="36"/>
          <w:szCs w:val="36"/>
          <w:u w:color="FFFFFF" w:themeColor="background1"/>
        </w:rPr>
      </w:pPr>
      <w:bookmarkStart w:id="0" w:name="_GoBack"/>
      <w:bookmarkEnd w:id="0"/>
      <w:r>
        <w:rPr>
          <w:rFonts w:hint="eastAsia" w:ascii="黑体" w:hAnsi="黑体" w:eastAsia="黑体" w:cs="宋体"/>
          <w:b/>
          <w:sz w:val="36"/>
          <w:szCs w:val="36"/>
          <w:u w:color="FFFFFF" w:themeColor="background1"/>
        </w:rPr>
        <w:t>沧州航空职业学院</w:t>
      </w:r>
    </w:p>
    <w:p>
      <w:pPr>
        <w:spacing w:line="264" w:lineRule="auto"/>
        <w:ind w:firstLine="723" w:firstLineChars="200"/>
        <w:jc w:val="center"/>
        <w:rPr>
          <w:rFonts w:ascii="黑体" w:hAnsi="黑体" w:eastAsia="黑体" w:cs="宋体"/>
          <w:b/>
          <w:sz w:val="36"/>
          <w:szCs w:val="36"/>
          <w:u w:color="FFFFFF" w:themeColor="background1"/>
        </w:rPr>
      </w:pPr>
      <w:r>
        <w:rPr>
          <w:rFonts w:hint="eastAsia" w:ascii="黑体" w:hAnsi="黑体" w:eastAsia="黑体" w:cs="宋体"/>
          <w:b/>
          <w:sz w:val="36"/>
          <w:szCs w:val="36"/>
          <w:u w:color="FFFFFF" w:themeColor="background1"/>
        </w:rPr>
        <w:t>2024年单独考试招生章程</w:t>
      </w:r>
    </w:p>
    <w:p>
      <w:pPr>
        <w:spacing w:line="264" w:lineRule="auto"/>
        <w:ind w:firstLine="480" w:firstLineChars="200"/>
        <w:rPr>
          <w:rFonts w:ascii="宋体" w:hAnsi="宋体" w:eastAsia="宋体" w:cs="宋体"/>
          <w:sz w:val="24"/>
          <w:u w:color="FFFFFF" w:themeColor="background1"/>
        </w:rPr>
      </w:pPr>
    </w:p>
    <w:p>
      <w:pPr>
        <w:spacing w:line="264" w:lineRule="auto"/>
        <w:ind w:firstLine="482" w:firstLineChars="200"/>
        <w:rPr>
          <w:rFonts w:ascii="宋体" w:hAnsi="宋体" w:eastAsia="宋体" w:cs="宋体"/>
          <w:sz w:val="24"/>
          <w:u w:color="FFFFFF" w:themeColor="background1"/>
        </w:rPr>
      </w:pPr>
      <w:r>
        <w:rPr>
          <w:rFonts w:hint="eastAsia" w:ascii="黑体" w:hAnsi="黑体" w:eastAsia="黑体" w:cs="宋体"/>
          <w:b/>
          <w:sz w:val="24"/>
          <w:u w:color="FFFFFF" w:themeColor="background1"/>
        </w:rPr>
        <w:t>学校名称</w:t>
      </w:r>
      <w:r>
        <w:rPr>
          <w:rFonts w:hint="eastAsia" w:ascii="宋体" w:hAnsi="宋体" w:eastAsia="宋体" w:cs="宋体"/>
          <w:sz w:val="24"/>
          <w:u w:color="FFFFFF" w:themeColor="background1"/>
        </w:rPr>
        <w:t>：沧州航空职业学院</w:t>
      </w:r>
    </w:p>
    <w:p>
      <w:pPr>
        <w:spacing w:line="264" w:lineRule="auto"/>
        <w:ind w:firstLine="482" w:firstLineChars="200"/>
        <w:rPr>
          <w:rFonts w:ascii="宋体" w:hAnsi="宋体" w:eastAsia="宋体" w:cs="宋体"/>
          <w:sz w:val="24"/>
          <w:u w:color="FFFFFF" w:themeColor="background1"/>
        </w:rPr>
      </w:pPr>
      <w:r>
        <w:rPr>
          <w:rFonts w:hint="eastAsia" w:ascii="黑体" w:hAnsi="黑体" w:eastAsia="黑体" w:cs="宋体"/>
          <w:b/>
          <w:sz w:val="24"/>
          <w:u w:color="FFFFFF" w:themeColor="background1"/>
        </w:rPr>
        <w:t>学校代码</w:t>
      </w:r>
      <w:r>
        <w:rPr>
          <w:rFonts w:hint="eastAsia" w:ascii="宋体" w:hAnsi="宋体" w:eastAsia="宋体" w:cs="宋体"/>
          <w:sz w:val="24"/>
          <w:u w:color="FFFFFF" w:themeColor="background1"/>
        </w:rPr>
        <w:t>：14786</w:t>
      </w:r>
    </w:p>
    <w:p>
      <w:pPr>
        <w:spacing w:line="264" w:lineRule="auto"/>
        <w:ind w:firstLine="482" w:firstLineChars="200"/>
        <w:rPr>
          <w:rFonts w:ascii="宋体" w:hAnsi="宋体" w:eastAsia="宋体" w:cs="宋体"/>
          <w:sz w:val="24"/>
          <w:u w:color="FFFFFF" w:themeColor="background1"/>
        </w:rPr>
      </w:pPr>
      <w:r>
        <w:rPr>
          <w:rFonts w:hint="eastAsia" w:ascii="黑体" w:hAnsi="黑体" w:eastAsia="黑体" w:cs="宋体"/>
          <w:b/>
          <w:sz w:val="24"/>
          <w:u w:color="FFFFFF" w:themeColor="background1"/>
        </w:rPr>
        <w:t>办学层次</w:t>
      </w:r>
      <w:r>
        <w:rPr>
          <w:rFonts w:hint="eastAsia" w:ascii="宋体" w:hAnsi="宋体" w:eastAsia="宋体" w:cs="宋体"/>
          <w:sz w:val="24"/>
          <w:u w:color="FFFFFF" w:themeColor="background1"/>
        </w:rPr>
        <w:t>：专科</w:t>
      </w:r>
    </w:p>
    <w:p>
      <w:pPr>
        <w:spacing w:line="264" w:lineRule="auto"/>
        <w:ind w:firstLine="482" w:firstLineChars="200"/>
        <w:rPr>
          <w:rFonts w:ascii="宋体" w:hAnsi="宋体" w:eastAsia="宋体" w:cs="宋体"/>
          <w:sz w:val="24"/>
          <w:u w:color="FFFFFF" w:themeColor="background1"/>
        </w:rPr>
      </w:pPr>
      <w:r>
        <w:rPr>
          <w:rFonts w:hint="eastAsia" w:ascii="黑体" w:hAnsi="黑体" w:eastAsia="黑体" w:cs="宋体"/>
          <w:b/>
          <w:sz w:val="24"/>
          <w:u w:color="FFFFFF" w:themeColor="background1"/>
        </w:rPr>
        <w:t>办学类型</w:t>
      </w:r>
      <w:r>
        <w:rPr>
          <w:rFonts w:hint="eastAsia" w:ascii="宋体" w:hAnsi="宋体" w:eastAsia="宋体" w:cs="宋体"/>
          <w:sz w:val="24"/>
          <w:u w:color="FFFFFF" w:themeColor="background1"/>
        </w:rPr>
        <w:t>：民办全日制普通高等职业院校</w:t>
      </w:r>
    </w:p>
    <w:p>
      <w:pPr>
        <w:spacing w:line="264" w:lineRule="auto"/>
        <w:ind w:firstLine="482" w:firstLineChars="200"/>
        <w:rPr>
          <w:rFonts w:ascii="宋体" w:hAnsi="宋体" w:eastAsia="宋体" w:cs="宋体"/>
          <w:sz w:val="24"/>
          <w:u w:color="FFFFFF" w:themeColor="background1"/>
        </w:rPr>
      </w:pPr>
      <w:r>
        <w:rPr>
          <w:rFonts w:hint="eastAsia" w:ascii="黑体" w:hAnsi="黑体" w:eastAsia="黑体" w:cs="宋体"/>
          <w:b/>
          <w:sz w:val="24"/>
          <w:u w:color="FFFFFF" w:themeColor="background1"/>
        </w:rPr>
        <w:t>办学地址</w:t>
      </w:r>
      <w:r>
        <w:rPr>
          <w:rFonts w:hint="eastAsia" w:ascii="宋体" w:hAnsi="宋体" w:eastAsia="宋体" w:cs="宋体"/>
          <w:sz w:val="24"/>
          <w:u w:color="FFFFFF" w:themeColor="background1"/>
        </w:rPr>
        <w:t>：河北省沧州市渤海新区中捷产业园新海东路。</w:t>
      </w:r>
    </w:p>
    <w:p>
      <w:pPr>
        <w:spacing w:line="264" w:lineRule="auto"/>
        <w:ind w:firstLine="482" w:firstLineChars="200"/>
        <w:rPr>
          <w:rFonts w:ascii="宋体" w:hAnsi="宋体" w:eastAsia="宋体" w:cs="宋体"/>
          <w:sz w:val="24"/>
          <w:u w:color="FFFFFF" w:themeColor="background1"/>
        </w:rPr>
      </w:pPr>
      <w:r>
        <w:rPr>
          <w:rFonts w:hint="eastAsia" w:ascii="黑体" w:hAnsi="黑体" w:eastAsia="黑体" w:cs="宋体"/>
          <w:b/>
          <w:sz w:val="24"/>
          <w:u w:color="FFFFFF" w:themeColor="background1"/>
        </w:rPr>
        <w:t>学校上级主管部门</w:t>
      </w:r>
      <w:r>
        <w:rPr>
          <w:rFonts w:hint="eastAsia" w:ascii="宋体" w:hAnsi="宋体" w:eastAsia="宋体" w:cs="宋体"/>
          <w:sz w:val="24"/>
          <w:u w:color="FFFFFF" w:themeColor="background1"/>
        </w:rPr>
        <w:t>：河北省教育厅</w:t>
      </w:r>
    </w:p>
    <w:p>
      <w:pPr>
        <w:spacing w:line="264" w:lineRule="auto"/>
        <w:ind w:firstLine="480" w:firstLineChars="200"/>
        <w:rPr>
          <w:rFonts w:hint="eastAsia" w:ascii="宋体" w:hAnsi="宋体" w:eastAsia="宋体" w:cs="宋体"/>
          <w:sz w:val="24"/>
          <w:u w:color="FFFFFF" w:themeColor="background1"/>
          <w:lang w:val="en-US" w:eastAsia="zh-CN"/>
        </w:rPr>
      </w:pPr>
      <w:r>
        <w:rPr>
          <w:rFonts w:hint="eastAsia" w:ascii="宋体" w:hAnsi="宋体" w:eastAsia="宋体" w:cs="宋体"/>
          <w:sz w:val="24"/>
          <w:u w:color="FFFFFF" w:themeColor="background1"/>
        </w:rPr>
        <w:t>沧州航空职业学院是经河北省人民政府批准、国家教育部备案、纳入国家统一招生计划的全日制普通高等职业院校，是河北省首家航空特色高等职业院校。学院所处的渤海新区，东临渤海、北依京津、南望齐鲁，是河北省重点打造的沿海经济增长极。校区占地面积800余亩，规划建筑面积26万平方米，可容纳近万名学生学习、生活。学院秉承“德技并修，以人为本，能力为重，质量为要”的育人理念，坚持“以教促产，以产助教，产教融合，产学合作”的办学道路，充分发挥行业办学的资源优势，打造以飞机机电设备维修、飞机电子设备维修、民航运输服务、民航安全技术管理等航空运输类专业为优势和特色，电子与信息、装备制造、能源动力与材料、生物与化工等相关专业协调发展的现代高等职业教育专业体系。学院已经与中国民航大学等知名航空类高校建立全方位合作关系，在人才培养、专业建设、师资队伍建设等领域展开深度合作；学院与国内多家大型航空类、智能制造类、电子信息类、化工制药类企业建立合作关系，可以为学生提供广阔的就业渠道，保障学生优质就业。</w:t>
      </w:r>
    </w:p>
    <w:p>
      <w:pPr>
        <w:pStyle w:val="2"/>
        <w:widowControl/>
        <w:shd w:val="clear" w:color="auto" w:fill="FFFFFF"/>
        <w:spacing w:beforeAutospacing="0" w:afterAutospacing="0" w:line="264" w:lineRule="auto"/>
        <w:ind w:firstLine="482" w:firstLineChars="200"/>
        <w:textAlignment w:val="baseline"/>
        <w:rPr>
          <w:rFonts w:ascii="黑体" w:hAnsi="黑体" w:eastAsia="黑体" w:cs="宋体"/>
          <w:u w:color="FFFFFF" w:themeColor="background1"/>
        </w:rPr>
      </w:pPr>
      <w:r>
        <w:rPr>
          <w:rStyle w:val="5"/>
          <w:rFonts w:hint="eastAsia" w:ascii="黑体" w:hAnsi="黑体" w:eastAsia="黑体" w:cs="宋体"/>
          <w:u w:color="FFFFFF" w:themeColor="background1"/>
          <w:shd w:val="clear" w:color="auto" w:fill="FFFFFF"/>
        </w:rPr>
        <w:t>一、考试安排和成绩、录取结果公布</w:t>
      </w:r>
    </w:p>
    <w:p>
      <w:pPr>
        <w:pStyle w:val="2"/>
        <w:widowControl/>
        <w:spacing w:beforeAutospacing="0" w:afterAutospacing="0" w:line="264" w:lineRule="auto"/>
        <w:ind w:firstLine="480" w:firstLineChars="200"/>
        <w:textAlignment w:val="baseline"/>
        <w:rPr>
          <w:rFonts w:ascii="宋体" w:hAnsi="宋体" w:eastAsia="宋体" w:cs="宋体"/>
          <w:kern w:val="2"/>
          <w:u w:color="FFFFFF" w:themeColor="background1"/>
        </w:rPr>
      </w:pPr>
      <w:r>
        <w:rPr>
          <w:rFonts w:hint="eastAsia" w:ascii="宋体" w:hAnsi="宋体" w:eastAsia="宋体" w:cs="宋体"/>
          <w:kern w:val="2"/>
          <w:u w:color="FFFFFF" w:themeColor="background1"/>
        </w:rPr>
        <w:t>考试安排和成绩、录取结果考生登录</w:t>
      </w:r>
      <w:r>
        <w:rPr>
          <w:rFonts w:ascii="宋体" w:hAnsi="宋体" w:eastAsia="宋体" w:cs="宋体"/>
          <w:kern w:val="2"/>
          <w:u w:color="FFFFFF" w:themeColor="background1"/>
        </w:rPr>
        <w:fldChar w:fldCharType="begin"/>
      </w:r>
      <w:r>
        <w:rPr>
          <w:rFonts w:hint="eastAsia" w:ascii="宋体" w:hAnsi="宋体" w:eastAsia="宋体" w:cs="宋体"/>
          <w:kern w:val="2"/>
          <w:u w:color="FFFFFF" w:themeColor="background1"/>
        </w:rPr>
        <w:instrText xml:space="preserve">HYPERLINK ""</w:instrText>
      </w:r>
      <w:r>
        <w:rPr>
          <w:rFonts w:ascii="宋体" w:hAnsi="宋体" w:eastAsia="宋体" w:cs="宋体"/>
          <w:kern w:val="2"/>
          <w:u w:color="FFFFFF" w:themeColor="background1"/>
        </w:rPr>
        <w:fldChar w:fldCharType="separate"/>
      </w:r>
      <w:r>
        <w:rPr>
          <w:rFonts w:ascii="宋体" w:hAnsi="宋体" w:eastAsia="宋体" w:cs="宋体"/>
          <w:kern w:val="2"/>
          <w:u w:color="FFFFFF" w:themeColor="background1"/>
        </w:rPr>
        <w:fldChar w:fldCharType="end"/>
      </w:r>
      <w:r>
        <w:rPr>
          <w:rFonts w:hint="eastAsia" w:ascii="宋体" w:hAnsi="宋体" w:eastAsia="宋体" w:cs="宋体"/>
          <w:kern w:val="2"/>
          <w:u w:color="FFFFFF" w:themeColor="background1"/>
        </w:rPr>
        <w:t>河北省教育考试院网站进行查询《2</w:t>
      </w:r>
      <w:r>
        <w:rPr>
          <w:rFonts w:ascii="宋体" w:hAnsi="宋体" w:eastAsia="宋体" w:cs="宋体"/>
          <w:kern w:val="2"/>
          <w:u w:color="FFFFFF" w:themeColor="background1"/>
        </w:rPr>
        <w:t>024</w:t>
      </w:r>
      <w:r>
        <w:rPr>
          <w:rFonts w:hint="eastAsia" w:ascii="宋体" w:hAnsi="宋体" w:eastAsia="宋体" w:cs="宋体"/>
          <w:kern w:val="2"/>
          <w:u w:color="FFFFFF" w:themeColor="background1"/>
        </w:rPr>
        <w:t>年河北省高职单招报考须知》及相关消息，录取结果也可向我院进行查询。</w:t>
      </w:r>
    </w:p>
    <w:p>
      <w:pPr>
        <w:pStyle w:val="2"/>
        <w:widowControl/>
        <w:spacing w:beforeAutospacing="0" w:afterAutospacing="0" w:line="264" w:lineRule="auto"/>
        <w:ind w:firstLine="482" w:firstLineChars="200"/>
        <w:textAlignment w:val="baseline"/>
        <w:rPr>
          <w:rFonts w:ascii="黑体" w:hAnsi="黑体" w:eastAsia="黑体" w:cs="宋体"/>
          <w:b/>
          <w:bCs/>
          <w:u w:color="FFFFFF" w:themeColor="background1"/>
        </w:rPr>
      </w:pPr>
      <w:r>
        <w:rPr>
          <w:rFonts w:hint="eastAsia" w:ascii="黑体" w:hAnsi="黑体" w:eastAsia="黑体" w:cs="宋体"/>
          <w:b/>
          <w:bCs/>
          <w:u w:color="FFFFFF" w:themeColor="background1"/>
        </w:rPr>
        <w:t>二、录取规则</w:t>
      </w:r>
    </w:p>
    <w:p>
      <w:pPr>
        <w:pStyle w:val="2"/>
        <w:widowControl/>
        <w:shd w:val="clear" w:color="auto" w:fill="FFFFFF"/>
        <w:spacing w:beforeAutospacing="0" w:afterAutospacing="0" w:line="264" w:lineRule="auto"/>
        <w:ind w:firstLine="480" w:firstLineChars="200"/>
        <w:textAlignment w:val="baseline"/>
        <w:rPr>
          <w:rFonts w:ascii="宋体" w:hAnsi="宋体" w:eastAsia="宋体" w:cs="宋体"/>
          <w:u w:color="FFFFFF" w:themeColor="background1"/>
        </w:rPr>
      </w:pPr>
      <w:r>
        <w:rPr>
          <w:rFonts w:hint="eastAsia" w:ascii="宋体" w:hAnsi="宋体" w:eastAsia="宋体" w:cs="宋体"/>
          <w:u w:color="FFFFFF" w:themeColor="background1"/>
          <w:shd w:val="clear" w:color="auto" w:fill="FFFFFF"/>
        </w:rPr>
        <w:t>1.实行按考试类别分类录取。</w:t>
      </w:r>
    </w:p>
    <w:p>
      <w:pPr>
        <w:pStyle w:val="2"/>
        <w:widowControl/>
        <w:shd w:val="clear" w:color="auto" w:fill="FFFFFF"/>
        <w:spacing w:beforeAutospacing="0" w:afterAutospacing="0" w:line="264" w:lineRule="auto"/>
        <w:ind w:firstLine="480" w:firstLineChars="200"/>
        <w:textAlignment w:val="baseline"/>
        <w:rPr>
          <w:rFonts w:ascii="宋体" w:hAnsi="宋体" w:eastAsia="宋体" w:cs="宋体"/>
          <w:u w:color="FFFFFF" w:themeColor="background1"/>
        </w:rPr>
      </w:pPr>
      <w:r>
        <w:rPr>
          <w:rFonts w:hint="eastAsia" w:ascii="宋体" w:hAnsi="宋体" w:eastAsia="宋体" w:cs="宋体"/>
          <w:u w:color="FFFFFF" w:themeColor="background1"/>
          <w:shd w:val="clear" w:color="auto" w:fill="FFFFFF"/>
        </w:rPr>
        <w:t>2.身体健康状况符合相关专业培养要求的进档考生，根据考生总分由高分到低分依次录取。</w:t>
      </w:r>
    </w:p>
    <w:p>
      <w:pPr>
        <w:pStyle w:val="2"/>
        <w:widowControl/>
        <w:spacing w:beforeAutospacing="0" w:afterAutospacing="0" w:line="264" w:lineRule="auto"/>
        <w:ind w:firstLine="480" w:firstLineChars="200"/>
        <w:textAlignment w:val="baseline"/>
        <w:rPr>
          <w:rFonts w:ascii="宋体" w:hAnsi="宋体" w:eastAsia="宋体" w:cs="宋体"/>
          <w:kern w:val="2"/>
          <w:u w:color="FFFFFF" w:themeColor="background1"/>
        </w:rPr>
      </w:pPr>
      <w:r>
        <w:rPr>
          <w:rFonts w:hint="eastAsia" w:ascii="宋体" w:hAnsi="宋体" w:eastAsia="宋体" w:cs="宋体"/>
          <w:kern w:val="2"/>
          <w:u w:color="FFFFFF" w:themeColor="background1"/>
        </w:rPr>
        <w:t>3.各类别均根据进档考生按总成绩从高分到低分依次排序录取到所填报专业。若总成绩相同时，依次按照文化素质总成绩、职业技能考试总成绩、语文成绩、数学成绩进行排序、录取。</w:t>
      </w:r>
    </w:p>
    <w:p>
      <w:pPr>
        <w:pStyle w:val="2"/>
        <w:widowControl/>
        <w:shd w:val="clear" w:color="auto" w:fill="FFFFFF"/>
        <w:spacing w:beforeAutospacing="0" w:afterAutospacing="0" w:line="264" w:lineRule="auto"/>
        <w:ind w:firstLine="480" w:firstLineChars="200"/>
        <w:textAlignment w:val="baseline"/>
        <w:rPr>
          <w:rFonts w:ascii="宋体" w:hAnsi="宋体" w:eastAsia="宋体" w:cs="宋体"/>
          <w:u w:color="FFFFFF" w:themeColor="background1"/>
        </w:rPr>
      </w:pPr>
      <w:r>
        <w:rPr>
          <w:rFonts w:hint="eastAsia" w:ascii="宋体" w:hAnsi="宋体" w:eastAsia="宋体" w:cs="宋体"/>
          <w:u w:color="FFFFFF" w:themeColor="background1"/>
          <w:shd w:val="clear" w:color="auto" w:fill="FFFFFF"/>
        </w:rPr>
        <w:t>4.考生所报专业志愿不能满足</w:t>
      </w:r>
      <w:r>
        <w:rPr>
          <w:rFonts w:hint="eastAsia" w:ascii="宋体" w:hAnsi="宋体" w:eastAsia="宋体" w:cs="宋体"/>
          <w:kern w:val="2"/>
          <w:u w:color="FFFFFF" w:themeColor="background1"/>
        </w:rPr>
        <w:t>时，待所有考生专业志愿分配后，</w:t>
      </w:r>
      <w:r>
        <w:rPr>
          <w:rFonts w:hint="eastAsia" w:ascii="宋体" w:hAnsi="宋体" w:eastAsia="宋体" w:cs="宋体"/>
          <w:u w:color="FFFFFF" w:themeColor="background1"/>
          <w:shd w:val="clear" w:color="auto" w:fill="FFFFFF"/>
        </w:rPr>
        <w:t>若服从专业调剂，则随机调剂到考生所报考考试类录取计划未满的专业；不服从专业调剂，予以退档处理。</w:t>
      </w:r>
    </w:p>
    <w:p>
      <w:pPr>
        <w:pStyle w:val="2"/>
        <w:widowControl/>
        <w:shd w:val="clear" w:color="auto" w:fill="FFFFFF"/>
        <w:spacing w:beforeAutospacing="0" w:afterAutospacing="0" w:line="264" w:lineRule="auto"/>
        <w:ind w:firstLine="480" w:firstLineChars="200"/>
        <w:textAlignment w:val="baseline"/>
        <w:rPr>
          <w:rFonts w:ascii="宋体" w:hAnsi="宋体" w:eastAsia="宋体" w:cs="宋体"/>
          <w:u w:color="FFFFFF" w:themeColor="background1"/>
          <w:shd w:val="clear" w:color="auto" w:fill="FFFFFF"/>
        </w:rPr>
      </w:pPr>
      <w:r>
        <w:rPr>
          <w:rFonts w:hint="eastAsia" w:ascii="宋体" w:hAnsi="宋体" w:eastAsia="宋体" w:cs="宋体"/>
          <w:u w:color="FFFFFF" w:themeColor="background1"/>
          <w:shd w:val="clear" w:color="auto" w:fill="FFFFFF"/>
        </w:rPr>
        <w:t>5.在集中志愿录取缺额时，按照规定时间进行征集志愿录取。</w:t>
      </w:r>
    </w:p>
    <w:p>
      <w:pPr>
        <w:spacing w:line="264" w:lineRule="auto"/>
        <w:ind w:firstLine="480" w:firstLineChars="200"/>
        <w:rPr>
          <w:rFonts w:ascii="宋体" w:hAnsi="宋体" w:eastAsia="宋体" w:cs="宋体"/>
          <w:sz w:val="24"/>
          <w:u w:color="FFFFFF" w:themeColor="background1"/>
        </w:rPr>
      </w:pPr>
      <w:r>
        <w:rPr>
          <w:rFonts w:hint="eastAsia" w:ascii="宋体" w:hAnsi="宋体" w:eastAsia="宋体" w:cs="宋体"/>
          <w:sz w:val="24"/>
          <w:u w:color="FFFFFF" w:themeColor="background1"/>
          <w:shd w:val="clear" w:color="auto" w:fill="FFFFFF"/>
        </w:rPr>
        <w:t>6.</w:t>
      </w:r>
      <w:r>
        <w:rPr>
          <w:rFonts w:hint="eastAsia" w:ascii="宋体" w:hAnsi="宋体" w:eastAsia="宋体" w:cs="宋体"/>
          <w:sz w:val="24"/>
          <w:u w:color="FFFFFF" w:themeColor="background1"/>
        </w:rPr>
        <w:t>报考我校的考生须身体健康，符合教育部、卫生部、中国残疾人联合会印发的《普通高等学校招生体检工作指导意见》的相关要求。</w:t>
      </w:r>
    </w:p>
    <w:p>
      <w:pPr>
        <w:spacing w:line="264" w:lineRule="auto"/>
        <w:ind w:firstLine="480" w:firstLineChars="200"/>
        <w:rPr>
          <w:rFonts w:hint="eastAsia" w:ascii="宋体" w:hAnsi="宋体" w:eastAsia="宋体" w:cs="宋体"/>
          <w:color w:val="000000" w:themeColor="text1"/>
          <w:sz w:val="24"/>
          <w:highlight w:val="none"/>
          <w:u w:color="FFFFFF" w:themeColor="background1"/>
          <w14:textFill>
            <w14:solidFill>
              <w14:schemeClr w14:val="tx1"/>
            </w14:solidFill>
          </w14:textFill>
        </w:rPr>
      </w:pPr>
      <w:r>
        <w:rPr>
          <w:rFonts w:hint="eastAsia" w:ascii="宋体" w:hAnsi="宋体" w:eastAsia="宋体" w:cs="宋体"/>
          <w:sz w:val="24"/>
          <w:u w:color="FFFFFF" w:themeColor="background1"/>
        </w:rPr>
        <w:t>机电设备技术、人工智能技术应用、航</w:t>
      </w:r>
      <w:r>
        <w:rPr>
          <w:rFonts w:hint="eastAsia" w:ascii="宋体" w:hAnsi="宋体" w:eastAsia="宋体" w:cs="宋体"/>
          <w:sz w:val="24"/>
          <w:highlight w:val="none"/>
          <w:u w:color="FFFFFF" w:themeColor="background1"/>
        </w:rPr>
        <w:t>空复合材料成型与加工技术</w:t>
      </w:r>
      <w:r>
        <w:rPr>
          <w:rFonts w:hint="eastAsia" w:ascii="宋体" w:hAnsi="宋体" w:eastAsia="宋体" w:cs="宋体"/>
          <w:sz w:val="24"/>
          <w:highlight w:val="none"/>
          <w:u w:color="FFFFFF" w:themeColor="background1"/>
          <w:lang w:eastAsia="zh-CN"/>
        </w:rPr>
        <w:t>、</w:t>
      </w:r>
      <w:r>
        <w:rPr>
          <w:rFonts w:hint="eastAsia" w:ascii="宋体" w:hAnsi="宋体" w:eastAsia="宋体" w:cs="宋体"/>
          <w:color w:val="000000" w:themeColor="text1"/>
          <w:sz w:val="24"/>
          <w:highlight w:val="none"/>
          <w:u w:color="FFFFFF" w:themeColor="background1"/>
          <w:lang w:eastAsia="zh-CN"/>
          <w14:textFill>
            <w14:solidFill>
              <w14:schemeClr w14:val="tx1"/>
            </w14:solidFill>
          </w14:textFill>
        </w:rPr>
        <w:t>工业互联网技术、数字化设计与制造技术、复合材料智能制造技术、航空装备表面处理技术</w:t>
      </w:r>
      <w:r>
        <w:rPr>
          <w:rFonts w:hint="eastAsia" w:ascii="宋体" w:hAnsi="宋体" w:eastAsia="宋体" w:cs="宋体"/>
          <w:color w:val="000000" w:themeColor="text1"/>
          <w:sz w:val="24"/>
          <w:highlight w:val="none"/>
          <w:u w:color="FFFFFF" w:themeColor="background1"/>
          <w14:textFill>
            <w14:solidFill>
              <w14:schemeClr w14:val="tx1"/>
            </w14:solidFill>
          </w14:textFill>
        </w:rPr>
        <w:t>等专业不招色盲、色弱考生。</w:t>
      </w:r>
    </w:p>
    <w:p>
      <w:pPr>
        <w:spacing w:line="264" w:lineRule="auto"/>
        <w:ind w:firstLine="480" w:firstLineChars="200"/>
        <w:rPr>
          <w:rFonts w:hint="eastAsia" w:ascii="宋体" w:hAnsi="宋体" w:eastAsia="宋体" w:cs="宋体"/>
          <w:color w:val="000000" w:themeColor="text1"/>
          <w:sz w:val="24"/>
          <w:highlight w:val="none"/>
          <w:u w:color="FFFFFF" w:themeColor="background1"/>
          <w:lang w:eastAsia="zh-CN"/>
          <w14:textFill>
            <w14:solidFill>
              <w14:schemeClr w14:val="tx1"/>
            </w14:solidFill>
          </w14:textFill>
        </w:rPr>
      </w:pPr>
      <w:r>
        <w:rPr>
          <w:rFonts w:hint="eastAsia" w:ascii="宋体" w:hAnsi="宋体" w:eastAsia="宋体" w:cs="宋体"/>
          <w:color w:val="000000" w:themeColor="text1"/>
          <w:sz w:val="24"/>
          <w:highlight w:val="none"/>
          <w:u w:color="FFFFFF" w:themeColor="background1"/>
          <w14:textFill>
            <w14:solidFill>
              <w14:schemeClr w14:val="tx1"/>
            </w14:solidFill>
          </w14:textFill>
        </w:rPr>
        <w:t>飞机机电设备维修、飞机电子设备维修、飞机机载设备装配调试技术、航空地面设备</w:t>
      </w:r>
      <w:r>
        <w:rPr>
          <w:rFonts w:hint="eastAsia" w:ascii="宋体" w:hAnsi="宋体" w:eastAsia="宋体" w:cs="宋体"/>
          <w:color w:val="000000" w:themeColor="text1"/>
          <w:sz w:val="24"/>
          <w:highlight w:val="none"/>
          <w:u w:color="FFFFFF" w:themeColor="background1"/>
          <w:lang w:val="en-US" w:eastAsia="zh-CN"/>
          <w14:textFill>
            <w14:solidFill>
              <w14:schemeClr w14:val="tx1"/>
            </w14:solidFill>
          </w14:textFill>
        </w:rPr>
        <w:t>维修专业要求</w:t>
      </w:r>
      <w:r>
        <w:rPr>
          <w:rFonts w:hint="eastAsia" w:ascii="宋体" w:hAnsi="宋体" w:eastAsia="宋体" w:cs="宋体"/>
          <w:color w:val="000000" w:themeColor="text1"/>
          <w:sz w:val="24"/>
          <w:highlight w:val="none"/>
          <w:u w:color="FFFFFF" w:themeColor="background1"/>
          <w14:textFill>
            <w14:solidFill>
              <w14:schemeClr w14:val="tx1"/>
            </w14:solidFill>
          </w14:textFill>
        </w:rPr>
        <w:t>：</w:t>
      </w:r>
      <w:r>
        <w:rPr>
          <w:rFonts w:hint="eastAsia" w:ascii="宋体" w:hAnsi="宋体" w:eastAsia="宋体" w:cs="宋体"/>
          <w:color w:val="000000" w:themeColor="text1"/>
          <w:sz w:val="24"/>
          <w:highlight w:val="none"/>
          <w:u w:color="FFFFFF" w:themeColor="background1"/>
          <w:lang w:val="en-US" w:eastAsia="zh-CN"/>
          <w14:textFill>
            <w14:solidFill>
              <w14:schemeClr w14:val="tx1"/>
            </w14:solidFill>
          </w14:textFill>
        </w:rPr>
        <w:t>无</w:t>
      </w:r>
      <w:r>
        <w:rPr>
          <w:rFonts w:hint="eastAsia" w:ascii="宋体" w:hAnsi="宋体" w:eastAsia="宋体" w:cs="宋体"/>
          <w:color w:val="000000" w:themeColor="text1"/>
          <w:sz w:val="24"/>
          <w:highlight w:val="none"/>
          <w:u w:color="FFFFFF" w:themeColor="background1"/>
          <w14:textFill>
            <w14:solidFill>
              <w14:schemeClr w14:val="tx1"/>
            </w14:solidFill>
          </w14:textFill>
        </w:rPr>
        <w:t>色盲色弱</w:t>
      </w:r>
      <w:r>
        <w:rPr>
          <w:rFonts w:hint="eastAsia" w:ascii="宋体" w:hAnsi="宋体" w:eastAsia="宋体" w:cs="宋体"/>
          <w:color w:val="000000" w:themeColor="text1"/>
          <w:sz w:val="24"/>
          <w:highlight w:val="none"/>
          <w:u w:color="FFFFFF" w:themeColor="background1"/>
          <w:lang w:eastAsia="zh-CN"/>
          <w14:textFill>
            <w14:solidFill>
              <w14:schemeClr w14:val="tx1"/>
            </w14:solidFill>
          </w14:textFill>
        </w:rPr>
        <w:t>，</w:t>
      </w:r>
      <w:r>
        <w:rPr>
          <w:rFonts w:hint="eastAsia" w:ascii="宋体" w:hAnsi="宋体" w:eastAsia="宋体" w:cs="宋体"/>
          <w:color w:val="000000" w:themeColor="text1"/>
          <w:sz w:val="24"/>
          <w:highlight w:val="none"/>
          <w:u w:color="FFFFFF" w:themeColor="background1"/>
          <w14:textFill>
            <w14:solidFill>
              <w14:schemeClr w14:val="tx1"/>
            </w14:solidFill>
          </w14:textFill>
        </w:rPr>
        <w:t>四肢无残疾</w:t>
      </w:r>
      <w:r>
        <w:rPr>
          <w:rFonts w:hint="eastAsia" w:ascii="宋体" w:hAnsi="宋体" w:eastAsia="宋体" w:cs="宋体"/>
          <w:color w:val="000000" w:themeColor="text1"/>
          <w:sz w:val="24"/>
          <w:highlight w:val="none"/>
          <w:u w:color="FFFFFF" w:themeColor="background1"/>
          <w:lang w:eastAsia="zh-CN"/>
          <w14:textFill>
            <w14:solidFill>
              <w14:schemeClr w14:val="tx1"/>
            </w14:solidFill>
          </w14:textFill>
        </w:rPr>
        <w:t>。</w:t>
      </w:r>
    </w:p>
    <w:p>
      <w:pPr>
        <w:spacing w:line="264" w:lineRule="auto"/>
        <w:ind w:firstLine="480" w:firstLineChars="200"/>
        <w:rPr>
          <w:rFonts w:hint="eastAsia" w:ascii="宋体" w:hAnsi="宋体" w:eastAsia="宋体" w:cs="宋体"/>
          <w:sz w:val="24"/>
          <w:u w:color="FFFFFF" w:themeColor="background1"/>
        </w:rPr>
      </w:pPr>
      <w:r>
        <w:rPr>
          <w:rFonts w:hint="eastAsia" w:ascii="宋体" w:hAnsi="宋体" w:eastAsia="宋体" w:cs="宋体"/>
          <w:color w:val="000000" w:themeColor="text1"/>
          <w:sz w:val="24"/>
          <w:highlight w:val="none"/>
          <w:u w:color="FFFFFF" w:themeColor="background1"/>
          <w14:textFill>
            <w14:solidFill>
              <w14:schemeClr w14:val="tx1"/>
            </w14:solidFill>
          </w14:textFill>
        </w:rPr>
        <w:t>民航运输服务、民航安全技术管理、</w:t>
      </w:r>
      <w:r>
        <w:rPr>
          <w:rFonts w:hint="eastAsia" w:ascii="宋体" w:hAnsi="宋体" w:eastAsia="宋体" w:cs="宋体"/>
          <w:color w:val="000000" w:themeColor="text1"/>
          <w:sz w:val="24"/>
          <w:highlight w:val="none"/>
          <w:u w:color="FFFFFF" w:themeColor="background1"/>
          <w:lang w:val="en-US" w:eastAsia="zh-CN"/>
          <w14:textFill>
            <w14:solidFill>
              <w14:schemeClr w14:val="tx1"/>
            </w14:solidFill>
          </w14:textFill>
        </w:rPr>
        <w:t>空中乘务</w:t>
      </w:r>
      <w:r>
        <w:rPr>
          <w:rFonts w:hint="eastAsia" w:ascii="宋体" w:hAnsi="宋体" w:eastAsia="宋体" w:cs="宋体"/>
          <w:color w:val="000000" w:themeColor="text1"/>
          <w:sz w:val="24"/>
          <w:u w:color="FFFFFF" w:themeColor="background1"/>
          <w:lang w:val="en-US" w:eastAsia="zh-CN"/>
          <w14:textFill>
            <w14:solidFill>
              <w14:schemeClr w14:val="tx1"/>
            </w14:solidFill>
          </w14:textFill>
        </w:rPr>
        <w:t>、</w:t>
      </w:r>
      <w:r>
        <w:rPr>
          <w:rFonts w:hint="eastAsia" w:ascii="宋体" w:hAnsi="宋体" w:eastAsia="宋体" w:cs="宋体"/>
          <w:color w:val="000000" w:themeColor="text1"/>
          <w:sz w:val="24"/>
          <w:u w:color="FFFFFF" w:themeColor="background1"/>
          <w14:textFill>
            <w14:solidFill>
              <w14:schemeClr w14:val="tx1"/>
            </w14:solidFill>
          </w14:textFill>
        </w:rPr>
        <w:t>民航空中安全保卫专业要求：男生身高170-185厘米，女生160-175厘米；考生身材匀称</w:t>
      </w:r>
      <w:r>
        <w:rPr>
          <w:rFonts w:hint="eastAsia" w:ascii="宋体" w:hAnsi="宋体" w:eastAsia="宋体" w:cs="宋体"/>
          <w:sz w:val="24"/>
          <w:u w:color="FFFFFF" w:themeColor="background1"/>
        </w:rPr>
        <w:t>，五官端正，身体裸露部分无明显疤痕，双眼矫正视力E表4.6及以上，无传染疾病，无精神病史，无残疾，无重听，无色盲色弱。</w:t>
      </w:r>
    </w:p>
    <w:p>
      <w:pPr>
        <w:pStyle w:val="2"/>
        <w:widowControl/>
        <w:shd w:val="clear" w:color="auto" w:fill="FFFFFF"/>
        <w:spacing w:beforeAutospacing="0" w:afterAutospacing="0" w:line="264" w:lineRule="auto"/>
        <w:ind w:firstLine="480" w:firstLineChars="200"/>
        <w:textAlignment w:val="baseline"/>
        <w:rPr>
          <w:rFonts w:ascii="宋体" w:hAnsi="宋体" w:eastAsia="宋体" w:cs="宋体"/>
          <w:u w:color="FFFFFF" w:themeColor="background1"/>
          <w:shd w:val="clear" w:color="auto" w:fill="FFFFFF"/>
        </w:rPr>
      </w:pPr>
      <w:r>
        <w:rPr>
          <w:rFonts w:hint="eastAsia" w:ascii="宋体" w:hAnsi="宋体" w:eastAsia="宋体" w:cs="宋体"/>
          <w:u w:color="FFFFFF" w:themeColor="background1"/>
          <w:shd w:val="clear" w:color="auto" w:fill="FFFFFF"/>
        </w:rPr>
        <w:t>7.所有考生入学后外语教学为英语。</w:t>
      </w:r>
    </w:p>
    <w:p>
      <w:pPr>
        <w:spacing w:line="264" w:lineRule="auto"/>
        <w:ind w:firstLine="480" w:firstLineChars="200"/>
        <w:rPr>
          <w:rFonts w:ascii="宋体" w:hAnsi="宋体" w:eastAsia="宋体" w:cs="宋体"/>
          <w:sz w:val="24"/>
          <w:u w:color="FFFFFF" w:themeColor="background1"/>
        </w:rPr>
      </w:pPr>
      <w:r>
        <w:rPr>
          <w:rFonts w:hint="eastAsia" w:ascii="宋体" w:hAnsi="宋体" w:eastAsia="宋体" w:cs="宋体"/>
          <w:sz w:val="24"/>
          <w:u w:color="FFFFFF" w:themeColor="background1"/>
          <w:shd w:val="clear" w:color="auto" w:fill="FFFFFF"/>
        </w:rPr>
        <w:t>8.</w:t>
      </w:r>
      <w:r>
        <w:rPr>
          <w:rFonts w:hint="eastAsia" w:ascii="宋体" w:hAnsi="宋体" w:eastAsia="宋体" w:cs="宋体"/>
          <w:sz w:val="24"/>
          <w:u w:color="FFFFFF" w:themeColor="background1"/>
        </w:rPr>
        <w:t>新生报到后，学校要进行新生入学资格和身体复查，对于弄虚作假、不符合录取条件的将取消入学资格。</w:t>
      </w:r>
    </w:p>
    <w:p>
      <w:pPr>
        <w:pStyle w:val="2"/>
        <w:widowControl/>
        <w:spacing w:beforeAutospacing="0" w:afterAutospacing="0" w:line="264" w:lineRule="auto"/>
        <w:ind w:firstLine="482" w:firstLineChars="200"/>
        <w:textAlignment w:val="baseline"/>
        <w:rPr>
          <w:rFonts w:ascii="黑体" w:hAnsi="黑体" w:eastAsia="黑体" w:cs="宋体"/>
          <w:b/>
          <w:bCs/>
          <w:u w:color="FFFFFF" w:themeColor="background1"/>
        </w:rPr>
      </w:pPr>
      <w:r>
        <w:rPr>
          <w:rFonts w:hint="eastAsia" w:ascii="黑体" w:hAnsi="黑体" w:eastAsia="黑体" w:cs="宋体"/>
          <w:b/>
          <w:bCs/>
          <w:u w:color="FFFFFF" w:themeColor="background1"/>
        </w:rPr>
        <w:t>三、招生专业及计划</w:t>
      </w:r>
    </w:p>
    <w:p>
      <w:pPr>
        <w:pStyle w:val="2"/>
        <w:widowControl/>
        <w:shd w:val="clear" w:color="auto" w:fill="FFFFFF"/>
        <w:spacing w:beforeAutospacing="0" w:afterAutospacing="0" w:line="264" w:lineRule="auto"/>
        <w:ind w:firstLine="480" w:firstLineChars="200"/>
        <w:textAlignment w:val="baseline"/>
        <w:rPr>
          <w:rFonts w:ascii="宋体" w:hAnsi="宋体" w:eastAsia="宋体" w:cs="宋体"/>
          <w:u w:color="FFFFFF" w:themeColor="background1"/>
          <w:shd w:val="clear" w:color="auto" w:fill="FFFFFF"/>
        </w:rPr>
      </w:pPr>
      <w:r>
        <w:rPr>
          <w:rFonts w:hint="eastAsia" w:ascii="宋体" w:hAnsi="宋体" w:eastAsia="宋体" w:cs="宋体"/>
          <w:u w:color="FFFFFF" w:themeColor="background1"/>
          <w:shd w:val="clear" w:color="auto" w:fill="FFFFFF"/>
        </w:rPr>
        <w:t>待单招报名结束后，根据报名情况拟定分专业招生计划，详见河北省教育考试院公布的《2024年河北省普通高职院校单独考试招生计划》。</w:t>
      </w:r>
    </w:p>
    <w:p>
      <w:pPr>
        <w:pStyle w:val="2"/>
        <w:widowControl/>
        <w:spacing w:beforeAutospacing="0" w:afterAutospacing="0" w:line="264" w:lineRule="auto"/>
        <w:ind w:firstLine="482" w:firstLineChars="200"/>
        <w:rPr>
          <w:rFonts w:ascii="黑体" w:hAnsi="黑体" w:eastAsia="黑体" w:cs="宋体"/>
          <w:u w:color="FFFFFF" w:themeColor="background1"/>
        </w:rPr>
      </w:pPr>
      <w:r>
        <w:rPr>
          <w:rStyle w:val="5"/>
          <w:rFonts w:hint="eastAsia" w:ascii="黑体" w:hAnsi="黑体" w:eastAsia="黑体" w:cs="宋体"/>
          <w:u w:color="FFFFFF" w:themeColor="background1"/>
        </w:rPr>
        <w:t>四、免试入学</w:t>
      </w:r>
    </w:p>
    <w:p>
      <w:pPr>
        <w:pStyle w:val="2"/>
        <w:widowControl/>
        <w:spacing w:beforeAutospacing="0" w:afterAutospacing="0" w:line="264" w:lineRule="auto"/>
        <w:ind w:firstLine="480" w:firstLineChars="200"/>
        <w:rPr>
          <w:rFonts w:ascii="宋体" w:hAnsi="宋体" w:eastAsia="宋体" w:cs="宋体"/>
          <w:u w:color="FFFFFF" w:themeColor="background1"/>
        </w:rPr>
      </w:pPr>
      <w:r>
        <w:rPr>
          <w:rFonts w:hint="eastAsia" w:ascii="宋体" w:hAnsi="宋体" w:eastAsia="宋体" w:cs="宋体"/>
          <w:u w:color="FFFFFF" w:themeColor="background1"/>
        </w:rPr>
        <w:t>对于获得由教育部主办全国职业院校技能大赛三等奖及以上奖项，或由省级教育行政部门主办省级职业院校技能大赛一等奖的中等职业学校应届毕业生，和具有高级工或技师资格、获得县级劳动模范先进个人称号的在职在岗中等职业学校毕业生，可申请我校相同或相近专业免试录取。申请免试考生需持有关证明材料原件及复印件，于3月1日前，向我校提出申请，审核通过后将免试考生名单在学院网站上公示7个工作日，并将有关录取信息上报省教育考试院备案。</w:t>
      </w:r>
    </w:p>
    <w:p>
      <w:pPr>
        <w:pStyle w:val="2"/>
        <w:widowControl/>
        <w:spacing w:beforeAutospacing="0" w:afterAutospacing="0" w:line="264" w:lineRule="auto"/>
        <w:ind w:firstLine="482" w:firstLineChars="200"/>
        <w:rPr>
          <w:rFonts w:ascii="黑体" w:hAnsi="黑体" w:eastAsia="黑体" w:cs="宋体"/>
          <w:u w:color="FFFFFF" w:themeColor="background1"/>
        </w:rPr>
      </w:pPr>
      <w:r>
        <w:rPr>
          <w:rStyle w:val="5"/>
          <w:rFonts w:hint="eastAsia" w:ascii="黑体" w:hAnsi="黑体" w:eastAsia="黑体" w:cs="宋体"/>
          <w:u w:color="FFFFFF" w:themeColor="background1"/>
        </w:rPr>
        <w:t>五、收费标准</w:t>
      </w:r>
    </w:p>
    <w:p>
      <w:pPr>
        <w:pStyle w:val="2"/>
        <w:widowControl/>
        <w:spacing w:beforeAutospacing="0" w:afterAutospacing="0" w:line="264" w:lineRule="auto"/>
        <w:ind w:firstLine="480" w:firstLineChars="200"/>
        <w:rPr>
          <w:rFonts w:ascii="宋体" w:hAnsi="宋体" w:eastAsia="宋体" w:cs="宋体"/>
          <w:u w:color="FFFFFF" w:themeColor="background1"/>
        </w:rPr>
      </w:pPr>
      <w:r>
        <w:rPr>
          <w:rFonts w:hint="eastAsia" w:ascii="宋体" w:hAnsi="宋体" w:eastAsia="宋体" w:cs="宋体"/>
          <w:u w:color="FFFFFF" w:themeColor="background1"/>
        </w:rPr>
        <w:t>学费详见省教育考试院公布的我院招生计划标注。  </w:t>
      </w:r>
    </w:p>
    <w:p>
      <w:pPr>
        <w:pStyle w:val="2"/>
        <w:widowControl/>
        <w:spacing w:beforeAutospacing="0" w:afterAutospacing="0" w:line="264" w:lineRule="auto"/>
        <w:ind w:firstLine="482" w:firstLineChars="200"/>
        <w:rPr>
          <w:rFonts w:ascii="黑体" w:hAnsi="黑体" w:eastAsia="黑体" w:cs="宋体"/>
          <w:u w:color="FFFFFF" w:themeColor="background1"/>
        </w:rPr>
      </w:pPr>
      <w:r>
        <w:rPr>
          <w:rStyle w:val="5"/>
          <w:rFonts w:hint="eastAsia" w:ascii="黑体" w:hAnsi="黑体" w:eastAsia="黑体" w:cs="宋体"/>
          <w:u w:color="FFFFFF" w:themeColor="background1"/>
        </w:rPr>
        <w:t>六、颁发学历证书的学校名称及证书种类</w:t>
      </w:r>
    </w:p>
    <w:p>
      <w:pPr>
        <w:pStyle w:val="2"/>
        <w:widowControl/>
        <w:spacing w:beforeAutospacing="0" w:afterAutospacing="0" w:line="264" w:lineRule="auto"/>
        <w:ind w:firstLine="480" w:firstLineChars="200"/>
        <w:rPr>
          <w:rFonts w:ascii="宋体" w:hAnsi="宋体" w:eastAsia="宋体" w:cs="宋体"/>
          <w:u w:color="FFFFFF" w:themeColor="background1"/>
        </w:rPr>
      </w:pPr>
      <w:r>
        <w:rPr>
          <w:rFonts w:hint="eastAsia" w:ascii="宋体" w:hAnsi="宋体" w:eastAsia="宋体" w:cs="宋体"/>
          <w:u w:color="FFFFFF" w:themeColor="background1"/>
        </w:rPr>
        <w:t>学生学业期满成绩合格，符合毕业条件者，颁发经教育部学历电子注册、沧州航空职业学院具印的“普通高等学校专科学历证书”。</w:t>
      </w:r>
    </w:p>
    <w:p>
      <w:pPr>
        <w:pStyle w:val="2"/>
        <w:widowControl/>
        <w:spacing w:beforeAutospacing="0" w:afterAutospacing="0" w:line="264" w:lineRule="auto"/>
        <w:ind w:firstLine="482" w:firstLineChars="200"/>
        <w:rPr>
          <w:rFonts w:ascii="黑体" w:hAnsi="黑体" w:eastAsia="黑体" w:cs="宋体"/>
          <w:u w:color="FFFFFF" w:themeColor="background1"/>
        </w:rPr>
      </w:pPr>
      <w:r>
        <w:rPr>
          <w:rStyle w:val="5"/>
          <w:rFonts w:hint="eastAsia" w:ascii="黑体" w:hAnsi="黑体" w:eastAsia="黑体" w:cs="宋体"/>
          <w:u w:color="FFFFFF" w:themeColor="background1"/>
        </w:rPr>
        <w:t>七、奖助学金设置</w:t>
      </w:r>
    </w:p>
    <w:p>
      <w:pPr>
        <w:spacing w:line="264" w:lineRule="auto"/>
        <w:ind w:firstLine="480" w:firstLineChars="200"/>
        <w:rPr>
          <w:rFonts w:ascii="宋体" w:hAnsi="宋体" w:eastAsia="宋体" w:cs="宋体"/>
          <w:sz w:val="24"/>
          <w:u w:color="FFFFFF" w:themeColor="background1"/>
        </w:rPr>
      </w:pPr>
      <w:r>
        <w:rPr>
          <w:rFonts w:hint="eastAsia" w:ascii="宋体" w:hAnsi="宋体" w:eastAsia="宋体" w:cs="宋体"/>
          <w:sz w:val="24"/>
          <w:u w:color="FFFFFF" w:themeColor="background1"/>
        </w:rPr>
        <w:t>按国家教育部规定，对于品学兼优学生，学院设有国家奖学金、国家励志奖学金；国家奖学金每年评选一次，获奖标准每人每年8000元，并取得教育部统一颁发的荣誉证书；国家励志奖学金，每年评选一次，获奖标准每人每年5000元；对于勤奋好学，家庭贫困的同学，学院设有国家助学金，每年评选一次，资助标准2200-4400元/年。家庭贫困学生，可在生源地办理助学贷款，最高8000元/年。</w:t>
      </w:r>
    </w:p>
    <w:p>
      <w:pPr>
        <w:spacing w:line="264" w:lineRule="auto"/>
        <w:ind w:firstLine="482" w:firstLineChars="200"/>
        <w:rPr>
          <w:rFonts w:ascii="黑体" w:hAnsi="黑体" w:eastAsia="黑体" w:cs="宋体"/>
          <w:b/>
          <w:bCs/>
          <w:sz w:val="24"/>
          <w:u w:color="FFFFFF" w:themeColor="background1"/>
        </w:rPr>
      </w:pPr>
      <w:r>
        <w:rPr>
          <w:rFonts w:hint="eastAsia" w:ascii="黑体" w:hAnsi="黑体" w:eastAsia="黑体" w:cs="宋体"/>
          <w:b/>
          <w:bCs/>
          <w:sz w:val="24"/>
          <w:u w:color="FFFFFF" w:themeColor="background1"/>
        </w:rPr>
        <w:t>八、联系方式</w:t>
      </w:r>
    </w:p>
    <w:p>
      <w:pPr>
        <w:spacing w:line="264" w:lineRule="auto"/>
        <w:ind w:firstLine="482" w:firstLineChars="200"/>
        <w:rPr>
          <w:rFonts w:ascii="宋体" w:hAnsi="宋体" w:eastAsia="宋体" w:cs="宋体"/>
          <w:sz w:val="24"/>
          <w:u w:color="FFFFFF" w:themeColor="background1"/>
        </w:rPr>
      </w:pPr>
      <w:r>
        <w:rPr>
          <w:rFonts w:hint="eastAsia" w:ascii="黑体" w:hAnsi="黑体" w:eastAsia="黑体" w:cs="宋体"/>
          <w:b/>
          <w:sz w:val="24"/>
          <w:u w:color="FFFFFF" w:themeColor="background1"/>
        </w:rPr>
        <w:t>学院地址</w:t>
      </w:r>
      <w:r>
        <w:rPr>
          <w:rFonts w:hint="eastAsia" w:ascii="宋体" w:hAnsi="宋体" w:eastAsia="宋体" w:cs="宋体"/>
          <w:sz w:val="24"/>
          <w:u w:color="FFFFFF" w:themeColor="background1"/>
        </w:rPr>
        <w:t>：河北省沧州市渤海新区中捷产业园新海东路</w:t>
      </w:r>
    </w:p>
    <w:p>
      <w:pPr>
        <w:spacing w:line="264" w:lineRule="auto"/>
        <w:ind w:firstLine="482" w:firstLineChars="200"/>
        <w:rPr>
          <w:rFonts w:ascii="宋体" w:hAnsi="宋体" w:eastAsia="宋体" w:cs="宋体"/>
          <w:sz w:val="24"/>
          <w:u w:color="FFFFFF" w:themeColor="background1"/>
        </w:rPr>
      </w:pPr>
      <w:r>
        <w:rPr>
          <w:rFonts w:hint="eastAsia" w:ascii="黑体" w:hAnsi="黑体" w:eastAsia="黑体" w:cs="宋体"/>
          <w:b/>
          <w:sz w:val="24"/>
          <w:u w:color="FFFFFF" w:themeColor="background1"/>
        </w:rPr>
        <w:t>网址</w:t>
      </w:r>
      <w:r>
        <w:rPr>
          <w:rFonts w:hint="eastAsia" w:ascii="宋体" w:hAnsi="宋体" w:eastAsia="宋体" w:cs="宋体"/>
          <w:sz w:val="24"/>
          <w:u w:color="FFFFFF" w:themeColor="background1"/>
        </w:rPr>
        <w:t>：</w:t>
      </w:r>
      <w:r>
        <w:fldChar w:fldCharType="begin"/>
      </w:r>
      <w:r>
        <w:instrText xml:space="preserve"> HYPERLINK "http://www.czhkzy.com/" </w:instrText>
      </w:r>
      <w:r>
        <w:fldChar w:fldCharType="separate"/>
      </w:r>
      <w:r>
        <w:rPr>
          <w:rStyle w:val="6"/>
          <w:rFonts w:hint="eastAsia" w:ascii="宋体" w:hAnsi="宋体" w:eastAsia="宋体" w:cs="宋体"/>
          <w:color w:val="auto"/>
          <w:sz w:val="24"/>
          <w:u w:val="none" w:color="FFFFFF" w:themeColor="background1"/>
        </w:rPr>
        <w:t>www.czhkzy.com</w:t>
      </w:r>
      <w:r>
        <w:rPr>
          <w:rStyle w:val="6"/>
          <w:rFonts w:hint="eastAsia" w:ascii="宋体" w:hAnsi="宋体" w:eastAsia="宋体" w:cs="宋体"/>
          <w:color w:val="auto"/>
          <w:sz w:val="24"/>
          <w:u w:val="none" w:color="FFFFFF" w:themeColor="background1"/>
        </w:rPr>
        <w:fldChar w:fldCharType="end"/>
      </w:r>
    </w:p>
    <w:p>
      <w:pPr>
        <w:spacing w:line="264" w:lineRule="auto"/>
        <w:ind w:firstLine="482" w:firstLineChars="200"/>
        <w:rPr>
          <w:rFonts w:ascii="宋体" w:hAnsi="宋体" w:eastAsia="宋体" w:cs="宋体"/>
          <w:sz w:val="24"/>
          <w:u w:color="FFFFFF" w:themeColor="background1"/>
        </w:rPr>
      </w:pPr>
      <w:r>
        <w:rPr>
          <w:rFonts w:hint="eastAsia" w:ascii="黑体" w:hAnsi="黑体" w:eastAsia="黑体" w:cs="宋体"/>
          <w:b/>
          <w:sz w:val="24"/>
          <w:u w:color="FFFFFF" w:themeColor="background1"/>
        </w:rPr>
        <w:t>邮政编码</w:t>
      </w:r>
      <w:r>
        <w:rPr>
          <w:rFonts w:hint="eastAsia" w:ascii="宋体" w:hAnsi="宋体" w:eastAsia="宋体" w:cs="宋体"/>
          <w:sz w:val="24"/>
          <w:u w:color="FFFFFF" w:themeColor="background1"/>
        </w:rPr>
        <w:t>：061180</w:t>
      </w:r>
    </w:p>
    <w:p>
      <w:pPr>
        <w:spacing w:line="264" w:lineRule="auto"/>
        <w:ind w:firstLine="482" w:firstLineChars="200"/>
        <w:rPr>
          <w:rFonts w:ascii="宋体" w:hAnsi="宋体" w:eastAsia="宋体" w:cs="宋体"/>
          <w:sz w:val="24"/>
          <w:u w:color="FFFFFF" w:themeColor="background1"/>
        </w:rPr>
      </w:pPr>
      <w:r>
        <w:rPr>
          <w:rFonts w:hint="eastAsia" w:ascii="黑体" w:hAnsi="黑体" w:eastAsia="黑体" w:cs="宋体"/>
          <w:b/>
          <w:sz w:val="24"/>
          <w:u w:color="FFFFFF" w:themeColor="background1"/>
        </w:rPr>
        <w:t>联系电话</w:t>
      </w:r>
      <w:r>
        <w:rPr>
          <w:rFonts w:hint="eastAsia" w:ascii="宋体" w:hAnsi="宋体" w:eastAsia="宋体" w:cs="宋体"/>
          <w:sz w:val="24"/>
          <w:u w:color="FFFFFF" w:themeColor="background1"/>
        </w:rPr>
        <w:t>：0317-7510777、0317-7982515</w:t>
      </w:r>
    </w:p>
    <w:p>
      <w:pPr>
        <w:spacing w:line="264" w:lineRule="auto"/>
        <w:ind w:firstLine="482" w:firstLineChars="200"/>
        <w:rPr>
          <w:rFonts w:ascii="黑体" w:hAnsi="黑体" w:eastAsia="黑体" w:cs="宋体"/>
          <w:b/>
          <w:sz w:val="24"/>
          <w:u w:color="FFFFFF" w:themeColor="background1"/>
        </w:rPr>
      </w:pPr>
      <w:r>
        <w:rPr>
          <w:rFonts w:hint="eastAsia" w:ascii="黑体" w:hAnsi="黑体" w:eastAsia="黑体" w:cs="宋体"/>
          <w:b/>
          <w:sz w:val="24"/>
          <w:u w:color="FFFFFF" w:themeColor="background1"/>
        </w:rPr>
        <w:t>学院微信公众号:</w:t>
      </w:r>
      <w:r>
        <w:rPr>
          <w:rFonts w:hint="eastAsia" w:ascii="宋体" w:hAnsi="宋体" w:eastAsia="宋体" w:cs="宋体"/>
          <w:sz w:val="24"/>
          <w:u w:color="FFFFFF" w:themeColor="background1"/>
        </w:rPr>
        <w:t>CZHKGFWX</w:t>
      </w:r>
    </w:p>
    <w:p>
      <w:pPr>
        <w:spacing w:line="264" w:lineRule="auto"/>
        <w:ind w:firstLine="480" w:firstLineChars="200"/>
      </w:pPr>
      <w:r>
        <w:rPr>
          <w:rFonts w:hint="eastAsia" w:ascii="宋体" w:hAnsi="宋体" w:eastAsia="宋体" w:cs="宋体"/>
          <w:sz w:val="24"/>
          <w:u w:color="FFFFFF" w:themeColor="background1"/>
        </w:rPr>
        <w:t>本章程由沧州航空职业学院招生办公室负责解释</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lkZjFkNzI5Y2NhNDAyZjhiZmUzZGUzNmNiZTBiY2IifQ=="/>
  </w:docVars>
  <w:rsids>
    <w:rsidRoot w:val="302F634D"/>
    <w:rsid w:val="0D153DF4"/>
    <w:rsid w:val="19081158"/>
    <w:rsid w:val="1F5A6485"/>
    <w:rsid w:val="302F634D"/>
    <w:rsid w:val="36350CFE"/>
    <w:rsid w:val="3E3514F4"/>
    <w:rsid w:val="4D9D0901"/>
    <w:rsid w:val="4DD34DF6"/>
    <w:rsid w:val="73E03622"/>
    <w:rsid w:val="75D732ED"/>
    <w:rsid w:val="77DA19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autoRedefine/>
    <w:qFormat/>
    <w:uiPriority w:val="0"/>
    <w:pPr>
      <w:spacing w:beforeAutospacing="1" w:afterAutospacing="1"/>
      <w:jc w:val="left"/>
    </w:pPr>
    <w:rPr>
      <w:rFonts w:cs="Times New Roman"/>
      <w:kern w:val="0"/>
      <w:sz w:val="24"/>
    </w:rPr>
  </w:style>
  <w:style w:type="character" w:styleId="5">
    <w:name w:val="Strong"/>
    <w:basedOn w:val="4"/>
    <w:autoRedefine/>
    <w:qFormat/>
    <w:uiPriority w:val="0"/>
    <w:rPr>
      <w:b/>
    </w:rPr>
  </w:style>
  <w:style w:type="character" w:styleId="6">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121</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2024-01-23T06:06:00Z</dcterms:created>
  <dc:creator>张文馨</dc:creator>
  <cp:lastModifiedBy>dell</cp:lastModifiedBy>
  <dcterms:modified xsi:type="dcterms:W3CDTF">2024-03-23T03:40:57Z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F2B23BD598DC46AF9487DE301C9FA5C5_11</vt:lpwstr>
  </property>
</Properties>
</file>