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312" w:beforeLines="100" w:line="560" w:lineRule="atLeast"/>
        <w:ind w:firstLine="482"/>
        <w:jc w:val="center"/>
        <w:rPr>
          <w:rFonts w:ascii="微软雅黑" w:hAnsi="微软雅黑" w:eastAsia="微软雅黑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</w:rPr>
        <w:t>承德应用技术职业学院</w:t>
      </w:r>
    </w:p>
    <w:p>
      <w:pPr>
        <w:widowControl/>
        <w:shd w:val="clear" w:color="auto" w:fill="FFFFFF"/>
        <w:spacing w:line="560" w:lineRule="atLeast"/>
        <w:ind w:firstLine="480"/>
        <w:jc w:val="center"/>
        <w:rPr>
          <w:rFonts w:ascii="微软雅黑" w:hAnsi="微软雅黑" w:eastAsia="微软雅黑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</w:rPr>
        <w:t>2024年单独考试招生章程</w:t>
      </w:r>
    </w:p>
    <w:p>
      <w:pPr>
        <w:widowControl/>
        <w:shd w:val="clear" w:color="auto" w:fill="FFFFFF"/>
        <w:spacing w:line="560" w:lineRule="atLeast"/>
        <w:ind w:firstLine="480"/>
        <w:jc w:val="center"/>
        <w:rPr>
          <w:rFonts w:ascii="微软雅黑" w:hAnsi="微软雅黑" w:eastAsia="微软雅黑" w:cs="宋体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32"/>
        </w:rPr>
        <w:t>第一章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 </w:t>
      </w: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32"/>
        </w:rPr>
        <w:t>总则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第一条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根据《中华人民共和国教育法》、《中华人民共和国高等教育法》和《中华人民共和国职业教育法》及教育部、河北省有关高考招生工作政策规定，结合我校实际情况，特制定本章程。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黑体" w:hAnsi="黑体" w:eastAsia="黑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32"/>
        </w:rPr>
        <w:t>第二章 组织机构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第二条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在学校党委的领导下，成立由学校主要领导、分管校领导和招生就业办公室、教务处、各系部、学工处、财务处、纪检监察室、党群工作处等有关部门负责人组成的招生工作领导小组，负责制定学校招生计划、确定招生政策和规则、决定招生重大事项等工作。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第三条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学校招生就业办公室是组织实施招生及相关工作的常设机构，具体负责招生的日常工作。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黑体" w:hAnsi="黑体" w:eastAsia="黑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32"/>
        </w:rPr>
        <w:t>第三章 学校基本信息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第四条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学校名称：承德应用技术职业学院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第五条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学校代码：14632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      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第六条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办学类型：公办全日制普通高等学校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第七条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办学层次：高职专科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第八条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学制：三年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第九条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学历证书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学生在规定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"https://www.dxsbb.com/news/list_82.html" \t "https://www.dxsbb.com/news/_blank"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学习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年限内达到所在专业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"https://www.dxsbb.com/news/list_37.html" \t "https://www.dxsbb.com/news/_blank"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毕业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要求的，由承德应用技术职业学院具印颁发经教育部电子注册、国家承认的专科学历证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"https://www.dxsbb.com/news/list_79.html" \t "https://www.dxsbb.com/news/_blank"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书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黑体" w:hAnsi="黑体" w:eastAsia="黑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32"/>
        </w:rPr>
        <w:t>第四章 学校概况</w:t>
      </w:r>
    </w:p>
    <w:p>
      <w:pPr>
        <w:spacing w:line="560" w:lineRule="exact"/>
        <w:ind w:firstLine="643" w:firstLineChars="200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第十条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承德应用技术职业学院是一所公办全日制高等职业院校，坐落于驰名中外、风光秀美的首批国家历史文化名城——河北省承德市，距世界文化遗产、我国现存最大的皇家园林——承德避暑山庄13公里，距承德高铁站仅3公里。学校南北两校区占地626亩，建筑面积22万平方米，在校生11000余人。学校现有教师788名，“双师型”教师60%以上，享受国务院特殊津贴、省、市管优秀专家7人。学校设有智能制造系、电子与通信工程系、商贸管理系、汽车工程系、学前教育系、津承艺术设计系6个系，27个专业。单独考试招生涉及六大类，21个专业，2024年继续面向河北招生。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学校为“全国职业院校教学管理50强”院校、全国首批职业训练院建设试点院校、国家级高技能人才培训基地、现代学徒制试点校、“国务院劳动力转移培训示范基地”、国家涉外劳务输出培训基地、人社部一体化课改骨干师资培训基地，是全国五一劳动奖状获奖单位、全国职业教育先进单位、全国教育系统先进集体、第七届黄炎培职业教育优秀学校。学校成功入选教育部中德先进职业教育合作项目试点院校，与德国IB公司开设金属切屑师、电气工程师两个专业的中德合作项目。近年来，师生荣获国家级奖励30余项，省级奖励120余项。学校与京津冀400余家企业开展校企合作，学生入职500强企业比例逐年提高,成为国家电网、比亚迪、京东方、奇瑞、中兴通讯等企业人才选用重要基地。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黑体" w:hAnsi="黑体" w:eastAsia="黑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32"/>
        </w:rPr>
        <w:t>第五章 招生计划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</w:rPr>
        <w:t>第十一条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/>
          <w:color w:val="auto"/>
          <w:sz w:val="32"/>
          <w:szCs w:val="32"/>
        </w:rPr>
        <w:t>2024年学校单招计划招生900人，具体各专业计划以河北省教育厅审核批准后下达。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黑体" w:hAnsi="黑体" w:eastAsia="黑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32"/>
        </w:rPr>
        <w:t>第六章  招生专业</w:t>
      </w:r>
    </w:p>
    <w:p>
      <w:pPr>
        <w:widowControl/>
        <w:shd w:val="clear" w:color="auto" w:fill="FFFFFF"/>
        <w:spacing w:line="560" w:lineRule="exact"/>
        <w:ind w:firstLine="630" w:firstLineChars="3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107315</wp:posOffset>
            </wp:positionH>
            <wp:positionV relativeFrom="paragraph">
              <wp:posOffset>1797050</wp:posOffset>
            </wp:positionV>
            <wp:extent cx="5278120" cy="3801110"/>
            <wp:effectExtent l="0" t="0" r="0" b="889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801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第十二条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2024年学校开设工业机器人技术、大数据技术、电子商务、电气自动化技术、社会工作等专业，单独考试招生涉及六大类，21个专业。具体招生专业如下，以最终省教育厅审核通过并公布的招生计划为准：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第七章  考试方式</w:t>
      </w:r>
    </w:p>
    <w:p>
      <w:pPr>
        <w:ind w:firstLine="643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第十三条</w:t>
      </w: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高职单招考试实行“文化素质+职业技能”的评价方式，文化素质考试满分 300分，职业技能考试满分450分，总分为 750 分。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第八章  报考与录取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第十四条</w:t>
      </w: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报考条件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思想政治品德和身体健康状况符合教育部有关规定，已通过2024年普通高校招生报名和高职单招报考的考生。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第十五条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录取规则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1．坚持“公平、公正、公开”的原则，严格执行教育部及河北省的招生政策。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2．对于加分、降分投档的考生，执行教育部和河北省的相关政策规定。</w:t>
      </w:r>
    </w:p>
    <w:p>
      <w:pPr>
        <w:ind w:firstLine="640" w:firstLineChars="200"/>
        <w:rPr>
          <w:rFonts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按考试类分类录取。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考生电子档案按规定投入学校后，学校依据平行志愿“分数优先、遵循志愿”的原则确定考生的录取专业，即按总成绩由高到低确定考生专业。</w:t>
      </w:r>
      <w:bookmarkStart w:id="0" w:name="_GoBack"/>
      <w:bookmarkEnd w:id="0"/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成绩相同时，报考面向普通高中毕业生计划的考生依次比较文化素质总成绩、职业技能考试总成绩、职业适应性测试、语文、数学成绩进行排序、录取；报考面向中职毕业生计划的考生依次比较文化素质总成绩、职业技能考试总成绩、技术技能测试、语文、数学成绩进行排序、录取。单科成绩均相同时，则全部录取。</w:t>
      </w:r>
    </w:p>
    <w:p>
      <w:pPr>
        <w:ind w:firstLine="640" w:firstLineChars="200"/>
        <w:rPr>
          <w:rFonts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5．录取无性别比例限制。</w:t>
      </w:r>
    </w:p>
    <w:p>
      <w:pPr>
        <w:ind w:firstLine="640" w:firstLineChars="200"/>
        <w:rPr>
          <w:rFonts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6．免试录取要求：符合教育厅《关于做好2024年普通高等职业教育单独考试招生工作的通知》（冀教学</w:t>
      </w:r>
      <w:r>
        <w:rPr>
          <w:rFonts w:hint="eastAsia" w:ascii="微软雅黑" w:hAnsi="微软雅黑" w:eastAsia="微软雅黑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微软雅黑" w:hAnsi="微软雅黑" w:eastAsia="微软雅黑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17号）有关技能拔尖人才免试录取规定的考生，可于2024年3月</w:t>
      </w:r>
      <w:r>
        <w:rPr>
          <w:rFonts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日前向学校申请与所获奖项相同或相近的专业免试，经学校审查符合要求、公示无异议的报省教育考试院备案。</w:t>
      </w:r>
    </w:p>
    <w:p>
      <w:pPr>
        <w:ind w:firstLine="640" w:firstLineChars="200"/>
        <w:rPr>
          <w:rFonts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7．考生体检要求按照国家现行的《普通高等学校招生体检工作指导意见》及有关补充规定执行。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第十六条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新生入学后，学校按照教育部有关文件规定进行新生入学资格审查和身体复检，经复查不合格者，由学校根据有关规定予以处理。</w:t>
      </w:r>
    </w:p>
    <w:p>
      <w:pPr>
        <w:spacing w:line="560" w:lineRule="exact"/>
        <w:ind w:firstLine="643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第十七条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外语要求：学校外语教学全部为英语。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第九章 收费标准及资助政策</w:t>
      </w:r>
    </w:p>
    <w:p>
      <w:pPr>
        <w:spacing w:line="560" w:lineRule="exact"/>
        <w:ind w:firstLine="643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第十八条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学费：非艺术类专业每生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5000元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/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,艺术类专业每生7000元/年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3" w:firstLineChars="200"/>
        <w:rPr>
          <w:rFonts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第十九条</w:t>
      </w: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住宿费：</w:t>
      </w:r>
      <w:r>
        <w:rPr>
          <w:rFonts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6人间，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每生</w:t>
      </w:r>
      <w:r>
        <w:rPr>
          <w:rFonts w:hint="eastAsia"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ascii="仿宋" w:hAnsi="仿宋" w:eastAsia="仿宋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00元／年。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第二十条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学生资助政策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校设有国家奖学金、国家励志奖学金、校内奖学金、企业奖学金等多种奖学金，获奖面近50%；家庭经济困难的学生可以通过助学贷款、助学金、困难补助、勤工助学等方式获得资助。河北省“建档立卡”学生可享受“三免一助”政策，即免学费、免住宿费、免费提供教科书和按规定享受国家助学金。特殊困难的新生可通过“绿色通道”办理入学手续。</w:t>
      </w:r>
    </w:p>
    <w:p>
      <w:pPr>
        <w:widowControl/>
        <w:shd w:val="clear" w:color="auto" w:fill="FFFFFF"/>
        <w:spacing w:before="156" w:beforeLines="50" w:after="156" w:afterLines="50" w:line="560" w:lineRule="exact"/>
        <w:ind w:firstLine="482"/>
        <w:jc w:val="center"/>
        <w:rPr>
          <w:rFonts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第十章 附则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第二十一条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本章程未尽事宜按照河北省高等学校招生委员会有关规定执行。</w:t>
      </w:r>
    </w:p>
    <w:p>
      <w:pPr>
        <w:pStyle w:val="7"/>
        <w:shd w:val="clear" w:color="auto" w:fill="FFFFFF"/>
        <w:spacing w:before="0" w:beforeAutospacing="0" w:after="0" w:afterAutospacing="0" w:line="600" w:lineRule="atLeast"/>
        <w:ind w:firstLine="643" w:firstLineChars="200"/>
        <w:jc w:val="both"/>
        <w:rPr>
          <w:rFonts w:ascii="微软雅黑" w:hAnsi="微软雅黑" w:eastAsia="微软雅黑" w:cs="微软雅黑"/>
          <w:color w:val="000000" w:themeColor="text1"/>
          <w:spacing w:val="-7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第二十二条</w:t>
      </w: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ascii="仿宋_GB2312" w:hAnsi="仿宋_GB2312" w:eastAsia="仿宋_GB2312" w:cs="仿宋_GB2312"/>
          <w:color w:val="000000" w:themeColor="text1"/>
          <w:spacing w:val="-7"/>
          <w:sz w:val="31"/>
          <w:szCs w:val="31"/>
          <w:shd w:val="clear" w:color="auto" w:fill="FFFFFF"/>
          <w14:textFill>
            <w14:solidFill>
              <w14:schemeClr w14:val="tx1"/>
            </w14:solidFill>
          </w14:textFill>
        </w:rPr>
        <w:t>咨询联系方式</w:t>
      </w:r>
    </w:p>
    <w:p>
      <w:pPr>
        <w:pStyle w:val="7"/>
        <w:shd w:val="clear" w:color="auto" w:fill="FFFFFF"/>
        <w:spacing w:before="0" w:beforeAutospacing="0" w:after="0" w:afterAutospacing="0" w:line="600" w:lineRule="atLeast"/>
        <w:ind w:firstLine="592" w:firstLineChars="200"/>
        <w:jc w:val="both"/>
        <w:rPr>
          <w:rFonts w:ascii="微软雅黑" w:hAnsi="微软雅黑" w:eastAsia="微软雅黑" w:cs="微软雅黑"/>
          <w:color w:val="000000" w:themeColor="text1"/>
          <w:spacing w:val="-7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pacing w:val="-7"/>
          <w:sz w:val="31"/>
          <w:szCs w:val="31"/>
          <w:shd w:val="clear" w:color="auto" w:fill="FFFFFF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0314-2163666/2163999/2512777</w:t>
      </w:r>
    </w:p>
    <w:p>
      <w:pPr>
        <w:pStyle w:val="7"/>
        <w:shd w:val="clear" w:color="auto" w:fill="FFFFFF"/>
        <w:spacing w:before="0" w:beforeAutospacing="0" w:after="0" w:afterAutospacing="0" w:line="600" w:lineRule="atLeast"/>
        <w:ind w:firstLine="592" w:firstLineChars="200"/>
        <w:jc w:val="both"/>
        <w:rPr>
          <w:rFonts w:ascii="微软雅黑" w:hAnsi="微软雅黑" w:eastAsia="微软雅黑" w:cs="微软雅黑"/>
          <w:color w:val="000000" w:themeColor="text1"/>
          <w:spacing w:val="-7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pacing w:val="-7"/>
          <w:sz w:val="31"/>
          <w:szCs w:val="31"/>
          <w:shd w:val="clear" w:color="auto" w:fill="FFFFFF"/>
          <w14:textFill>
            <w14:solidFill>
              <w14:schemeClr w14:val="tx1"/>
            </w14:solidFill>
          </w14:textFill>
        </w:rPr>
        <w:t>网址：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www.cdct.edu.cn</w:t>
      </w:r>
    </w:p>
    <w:p>
      <w:pPr>
        <w:ind w:firstLine="592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pacing w:val="-7"/>
          <w:sz w:val="31"/>
          <w:szCs w:val="31"/>
          <w:shd w:val="clear" w:color="auto" w:fill="FFFFFF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承德市高新区  </w:t>
      </w:r>
    </w:p>
    <w:p>
      <w:pPr>
        <w:ind w:firstLine="643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第二十三条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本招生章程由承德应用技术职业学院招生就业办公室负责解释。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5N2I5MjJmYjlhMjZkNDFkMmFkYjE5NTgzY2NkYzAifQ=="/>
  </w:docVars>
  <w:rsids>
    <w:rsidRoot w:val="00763687"/>
    <w:rsid w:val="00005CA2"/>
    <w:rsid w:val="0003163E"/>
    <w:rsid w:val="00037477"/>
    <w:rsid w:val="000668D3"/>
    <w:rsid w:val="000731C2"/>
    <w:rsid w:val="001468FB"/>
    <w:rsid w:val="00193AAA"/>
    <w:rsid w:val="001B382B"/>
    <w:rsid w:val="001C70B4"/>
    <w:rsid w:val="00202DE7"/>
    <w:rsid w:val="0021114C"/>
    <w:rsid w:val="00214D84"/>
    <w:rsid w:val="002325D1"/>
    <w:rsid w:val="002402D1"/>
    <w:rsid w:val="002419C2"/>
    <w:rsid w:val="00246D82"/>
    <w:rsid w:val="00254EB9"/>
    <w:rsid w:val="00260889"/>
    <w:rsid w:val="00291531"/>
    <w:rsid w:val="002956E7"/>
    <w:rsid w:val="00334565"/>
    <w:rsid w:val="003D07BB"/>
    <w:rsid w:val="00406406"/>
    <w:rsid w:val="0044285D"/>
    <w:rsid w:val="004871DB"/>
    <w:rsid w:val="004A4B56"/>
    <w:rsid w:val="004E22C4"/>
    <w:rsid w:val="004E46D4"/>
    <w:rsid w:val="00514883"/>
    <w:rsid w:val="005248CA"/>
    <w:rsid w:val="0053694E"/>
    <w:rsid w:val="00560D61"/>
    <w:rsid w:val="0056330E"/>
    <w:rsid w:val="00567E20"/>
    <w:rsid w:val="005B01A3"/>
    <w:rsid w:val="00631FA4"/>
    <w:rsid w:val="00634374"/>
    <w:rsid w:val="00647804"/>
    <w:rsid w:val="006511ED"/>
    <w:rsid w:val="00674E02"/>
    <w:rsid w:val="006A5F5E"/>
    <w:rsid w:val="0071464B"/>
    <w:rsid w:val="00716EB6"/>
    <w:rsid w:val="00726527"/>
    <w:rsid w:val="00726D1A"/>
    <w:rsid w:val="007610C0"/>
    <w:rsid w:val="00763687"/>
    <w:rsid w:val="00787638"/>
    <w:rsid w:val="00797750"/>
    <w:rsid w:val="007D00EF"/>
    <w:rsid w:val="007E04CD"/>
    <w:rsid w:val="007F14DF"/>
    <w:rsid w:val="00813DF1"/>
    <w:rsid w:val="00851ED2"/>
    <w:rsid w:val="00864EDA"/>
    <w:rsid w:val="008A6A44"/>
    <w:rsid w:val="008D16B5"/>
    <w:rsid w:val="00941593"/>
    <w:rsid w:val="00956706"/>
    <w:rsid w:val="00971A37"/>
    <w:rsid w:val="0099549D"/>
    <w:rsid w:val="00995572"/>
    <w:rsid w:val="009A48E3"/>
    <w:rsid w:val="009B5346"/>
    <w:rsid w:val="009C2553"/>
    <w:rsid w:val="009F1E05"/>
    <w:rsid w:val="00A04A46"/>
    <w:rsid w:val="00A06FB6"/>
    <w:rsid w:val="00A0731B"/>
    <w:rsid w:val="00A10068"/>
    <w:rsid w:val="00A147A3"/>
    <w:rsid w:val="00A84986"/>
    <w:rsid w:val="00AA1416"/>
    <w:rsid w:val="00AB3179"/>
    <w:rsid w:val="00AD0993"/>
    <w:rsid w:val="00AF7329"/>
    <w:rsid w:val="00B12BF4"/>
    <w:rsid w:val="00B7516B"/>
    <w:rsid w:val="00B85DD7"/>
    <w:rsid w:val="00C02C36"/>
    <w:rsid w:val="00C44502"/>
    <w:rsid w:val="00C65DCB"/>
    <w:rsid w:val="00C67B4B"/>
    <w:rsid w:val="00CB7A91"/>
    <w:rsid w:val="00CD698E"/>
    <w:rsid w:val="00CE0348"/>
    <w:rsid w:val="00CF5826"/>
    <w:rsid w:val="00D0301D"/>
    <w:rsid w:val="00D11897"/>
    <w:rsid w:val="00D20340"/>
    <w:rsid w:val="00D30225"/>
    <w:rsid w:val="00D51D20"/>
    <w:rsid w:val="00DB714C"/>
    <w:rsid w:val="00DD01C9"/>
    <w:rsid w:val="00DF3F01"/>
    <w:rsid w:val="00E872CB"/>
    <w:rsid w:val="00F12EFC"/>
    <w:rsid w:val="00F2000B"/>
    <w:rsid w:val="00F4064E"/>
    <w:rsid w:val="00F9198B"/>
    <w:rsid w:val="00F9763C"/>
    <w:rsid w:val="00FD69F3"/>
    <w:rsid w:val="1E855A2A"/>
    <w:rsid w:val="28E40625"/>
    <w:rsid w:val="296D0069"/>
    <w:rsid w:val="2F02092C"/>
    <w:rsid w:val="322F28D2"/>
    <w:rsid w:val="530378DE"/>
    <w:rsid w:val="5AA336CC"/>
    <w:rsid w:val="7F0313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10">
    <w:name w:val="Default Paragraph Font"/>
    <w:autoRedefine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autoRedefine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0"/>
    <w:autoRedefine/>
    <w:semiHidden/>
    <w:unhideWhenUsed/>
    <w:qFormat/>
    <w:uiPriority w:val="99"/>
    <w:rPr>
      <w:b/>
      <w:bCs/>
    </w:r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Hyperlink"/>
    <w:basedOn w:val="10"/>
    <w:autoRedefine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0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autoRedefine/>
    <w:qFormat/>
    <w:uiPriority w:val="99"/>
    <w:rPr>
      <w:sz w:val="18"/>
      <w:szCs w:val="18"/>
    </w:rPr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7">
    <w:name w:val="批注框文本 字符"/>
    <w:basedOn w:val="10"/>
    <w:link w:val="4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8">
    <w:name w:val="Revision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9">
    <w:name w:val="批注文字 字符"/>
    <w:basedOn w:val="10"/>
    <w:link w:val="3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0">
    <w:name w:val="批注主题 字符"/>
    <w:basedOn w:val="19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399</Words>
  <Characters>2278</Characters>
  <Lines>18</Lines>
  <Paragraphs>5</Paragraphs>
  <TotalTime>196</TotalTime>
  <ScaleCrop>false</ScaleCrop>
  <LinksUpToDate>false</LinksUpToDate>
  <CharactersWithSpaces>2672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2023-11-21T06:33:00Z</dcterms:created>
  <dc:creator>Administrator</dc:creator>
  <cp:lastModifiedBy>霍元甲</cp:lastModifiedBy>
  <cp:lastPrinted>2023-12-14T03:55:00Z</cp:lastPrinted>
  <dcterms:modified xsi:type="dcterms:W3CDTF">2024-04-11T10:32:30Z</dcterms:modified>
  <cp:revision>247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5B9EF7F21B2B4594B0B0C111A07FF5B7_13</vt:lpwstr>
  </property>
</Properties>
</file>