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spacing w:before="0" w:beforeAutospacing="0" w:after="312" w:afterLines="100" w:afterAutospacing="0" w:line="400" w:lineRule="exact"/>
        <w:jc w:val="center"/>
        <w:rPr>
          <w:rFonts w:ascii="Times New Roman" w:hAnsi="Times New Roman" w:cs="Times New Roman"/>
          <w:b/>
          <w:bCs/>
          <w:sz w:val="36"/>
          <w:szCs w:val="36"/>
        </w:rPr>
      </w:pPr>
      <w:r>
        <w:rPr>
          <w:rFonts w:ascii="Times New Roman" w:hAnsi="Times New Roman" w:cs="Times New Roman"/>
          <w:b/>
          <w:bCs/>
          <w:sz w:val="36"/>
          <w:szCs w:val="36"/>
        </w:rPr>
        <w:t>宣化科技职业学院</w:t>
      </w:r>
    </w:p>
    <w:p>
      <w:pPr>
        <w:pStyle w:val="3"/>
        <w:shd w:val="clear" w:color="auto" w:fill="FFFFFF"/>
        <w:spacing w:before="0" w:beforeAutospacing="0" w:after="312" w:afterLines="100" w:afterAutospacing="0" w:line="400" w:lineRule="exact"/>
        <w:jc w:val="center"/>
        <w:rPr>
          <w:rFonts w:ascii="Times New Roman" w:hAnsi="Times New Roman" w:cs="Times New Roman"/>
          <w:b/>
          <w:bCs/>
          <w:sz w:val="36"/>
          <w:szCs w:val="36"/>
        </w:rPr>
      </w:pPr>
      <w:r>
        <w:rPr>
          <w:rFonts w:ascii="Times New Roman" w:hAnsi="Times New Roman" w:cs="Times New Roman"/>
          <w:b/>
          <w:bCs/>
          <w:sz w:val="36"/>
          <w:szCs w:val="36"/>
        </w:rPr>
        <w:t>202</w:t>
      </w:r>
      <w:r>
        <w:rPr>
          <w:rFonts w:hint="eastAsia" w:ascii="Times New Roman" w:hAnsi="Times New Roman" w:cs="Times New Roman"/>
          <w:b/>
          <w:bCs/>
          <w:sz w:val="36"/>
          <w:szCs w:val="36"/>
        </w:rPr>
        <w:t>4</w:t>
      </w:r>
      <w:r>
        <w:rPr>
          <w:rFonts w:ascii="Times New Roman" w:hAnsi="Times New Roman" w:cs="Times New Roman"/>
          <w:b/>
          <w:bCs/>
          <w:sz w:val="36"/>
          <w:szCs w:val="36"/>
        </w:rPr>
        <w:t>年</w:t>
      </w:r>
      <w:r>
        <w:rPr>
          <w:rFonts w:hint="eastAsia" w:ascii="Times New Roman" w:hAnsi="Times New Roman" w:cs="Times New Roman"/>
          <w:b/>
          <w:bCs/>
          <w:sz w:val="36"/>
          <w:szCs w:val="36"/>
        </w:rPr>
        <w:t>河北省高职单招</w:t>
      </w:r>
      <w:r>
        <w:rPr>
          <w:rFonts w:ascii="Times New Roman" w:hAnsi="Times New Roman" w:cs="Times New Roman"/>
          <w:b/>
          <w:bCs/>
          <w:sz w:val="36"/>
          <w:szCs w:val="36"/>
        </w:rPr>
        <w:t>招生简章</w:t>
      </w:r>
    </w:p>
    <w:p>
      <w:pPr>
        <w:spacing w:line="520" w:lineRule="exact"/>
        <w:ind w:firstLine="560" w:firstLineChars="200"/>
        <w:rPr>
          <w:rFonts w:eastAsia="仿宋"/>
          <w:bCs/>
          <w:color w:val="000000"/>
          <w:sz w:val="28"/>
          <w:szCs w:val="28"/>
        </w:rPr>
      </w:pPr>
      <w:r>
        <w:rPr>
          <w:rFonts w:hint="eastAsia" w:ascii="仿宋" w:hAnsi="仿宋" w:eastAsia="仿宋" w:cs="仿宋"/>
          <w:sz w:val="28"/>
          <w:szCs w:val="36"/>
        </w:rPr>
        <w:t>宣化科技职业学院是国家教育部备案的全日制公办普通高等职业院校，实施专科层次高等职业教育。前身是创办于1917年的直隶第五师范，2007年改建为宣化科技职业学院，是一所有着百余年办学历史的高等学府，2022年入围河北省“双高”校建设单位。</w:t>
      </w:r>
      <w:r>
        <w:rPr>
          <w:rFonts w:eastAsia="仿宋"/>
          <w:bCs/>
          <w:color w:val="000000"/>
          <w:sz w:val="28"/>
          <w:szCs w:val="28"/>
        </w:rPr>
        <w:t>学院占地410亩，分东、西两个校区，</w:t>
      </w:r>
      <w:r>
        <w:rPr>
          <w:rFonts w:hint="eastAsia" w:ascii="仿宋" w:hAnsi="仿宋" w:eastAsia="仿宋" w:cs="仿宋"/>
          <w:sz w:val="28"/>
          <w:szCs w:val="36"/>
        </w:rPr>
        <w:t>设有8个教学单位和10个党政群管理机构、6个教辅专职机构，开设35个招生专业，覆盖电子信息、能源动力与材料、交通运输、装备制造、教育体育、医药护理等十个大类。</w:t>
      </w:r>
      <w:r>
        <w:rPr>
          <w:rFonts w:eastAsia="仿宋"/>
          <w:bCs/>
          <w:color w:val="000000"/>
          <w:sz w:val="28"/>
          <w:szCs w:val="28"/>
        </w:rPr>
        <w:t>在校生达15000余名，形成了包含高职教育、师范教育、继续教育在内的多学科、多层次、多形式的办学格局，是环首都经济圈重要的人才培养基地。</w:t>
      </w:r>
    </w:p>
    <w:p>
      <w:pPr>
        <w:spacing w:before="156" w:beforeLines="50" w:after="156" w:afterLines="50" w:line="540" w:lineRule="exact"/>
        <w:ind w:firstLine="562" w:firstLineChars="200"/>
        <w:rPr>
          <w:color w:val="000000"/>
          <w:sz w:val="28"/>
          <w:szCs w:val="28"/>
        </w:rPr>
      </w:pPr>
      <w:r>
        <w:rPr>
          <w:b/>
          <w:color w:val="000000"/>
          <w:sz w:val="28"/>
          <w:szCs w:val="28"/>
        </w:rPr>
        <w:t>一、基本信息</w:t>
      </w:r>
    </w:p>
    <w:p>
      <w:pPr>
        <w:pStyle w:val="3"/>
        <w:shd w:val="clear" w:color="auto" w:fill="FFFFFF"/>
        <w:spacing w:before="0" w:beforeAutospacing="0" w:after="0" w:afterAutospacing="0" w:line="520" w:lineRule="exact"/>
        <w:ind w:firstLine="562" w:firstLineChars="200"/>
        <w:rPr>
          <w:rFonts w:ascii="Times New Roman" w:hAnsi="Times New Roman" w:eastAsia="仿宋" w:cs="Times New Roman"/>
          <w:bCs/>
          <w:color w:val="000000"/>
          <w:kern w:val="2"/>
          <w:sz w:val="28"/>
          <w:szCs w:val="28"/>
        </w:rPr>
      </w:pPr>
      <w:r>
        <w:rPr>
          <w:rFonts w:ascii="Times New Roman" w:hAnsi="Times New Roman" w:eastAsia="仿宋" w:cs="Times New Roman"/>
          <w:b/>
          <w:color w:val="000000"/>
          <w:kern w:val="2"/>
          <w:sz w:val="28"/>
          <w:szCs w:val="28"/>
        </w:rPr>
        <w:t>学校名称</w:t>
      </w:r>
      <w:r>
        <w:rPr>
          <w:rFonts w:ascii="Times New Roman" w:hAnsi="Times New Roman" w:eastAsia="仿宋" w:cs="Times New Roman"/>
          <w:bCs/>
          <w:color w:val="000000"/>
          <w:kern w:val="2"/>
          <w:sz w:val="28"/>
          <w:szCs w:val="28"/>
        </w:rPr>
        <w:t xml:space="preserve">： 宣化科技职业学院     </w:t>
      </w:r>
    </w:p>
    <w:p>
      <w:pPr>
        <w:pStyle w:val="3"/>
        <w:shd w:val="clear" w:color="auto" w:fill="FFFFFF"/>
        <w:spacing w:before="0" w:beforeAutospacing="0" w:after="0" w:afterAutospacing="0" w:line="520" w:lineRule="exact"/>
        <w:ind w:firstLine="562" w:firstLineChars="200"/>
        <w:rPr>
          <w:rFonts w:ascii="Times New Roman" w:hAnsi="Times New Roman" w:eastAsia="仿宋" w:cs="Times New Roman"/>
          <w:bCs/>
          <w:color w:val="000000"/>
          <w:kern w:val="2"/>
          <w:sz w:val="28"/>
          <w:szCs w:val="28"/>
        </w:rPr>
      </w:pPr>
      <w:r>
        <w:rPr>
          <w:rFonts w:ascii="Times New Roman" w:hAnsi="Times New Roman" w:eastAsia="仿宋" w:cs="Times New Roman"/>
          <w:b/>
          <w:color w:val="000000"/>
          <w:kern w:val="2"/>
          <w:sz w:val="28"/>
          <w:szCs w:val="28"/>
        </w:rPr>
        <w:t>办学类型</w:t>
      </w:r>
      <w:r>
        <w:rPr>
          <w:rFonts w:ascii="Times New Roman" w:hAnsi="Times New Roman" w:eastAsia="仿宋" w:cs="Times New Roman"/>
          <w:bCs/>
          <w:color w:val="000000"/>
          <w:kern w:val="2"/>
          <w:sz w:val="28"/>
          <w:szCs w:val="28"/>
        </w:rPr>
        <w:t xml:space="preserve">： 公办全日制普通高校 </w:t>
      </w:r>
    </w:p>
    <w:p>
      <w:pPr>
        <w:spacing w:line="520" w:lineRule="exact"/>
        <w:ind w:firstLine="562" w:firstLineChars="200"/>
        <w:rPr>
          <w:rFonts w:eastAsia="仿宋"/>
          <w:bCs/>
          <w:color w:val="000000"/>
          <w:sz w:val="28"/>
          <w:szCs w:val="28"/>
        </w:rPr>
      </w:pPr>
      <w:r>
        <w:rPr>
          <w:rFonts w:eastAsia="仿宋"/>
          <w:b/>
          <w:color w:val="000000"/>
          <w:sz w:val="28"/>
          <w:szCs w:val="28"/>
        </w:rPr>
        <w:t>学校代码</w:t>
      </w:r>
      <w:r>
        <w:rPr>
          <w:rFonts w:eastAsia="仿宋"/>
          <w:bCs/>
          <w:color w:val="000000"/>
          <w:sz w:val="28"/>
          <w:szCs w:val="28"/>
        </w:rPr>
        <w:t xml:space="preserve">： 14260            </w:t>
      </w:r>
    </w:p>
    <w:p>
      <w:pPr>
        <w:spacing w:line="520" w:lineRule="exact"/>
        <w:ind w:firstLine="562" w:firstLineChars="200"/>
        <w:rPr>
          <w:rFonts w:eastAsia="仿宋"/>
          <w:bCs/>
          <w:color w:val="000000"/>
          <w:sz w:val="28"/>
          <w:szCs w:val="28"/>
        </w:rPr>
      </w:pPr>
      <w:r>
        <w:rPr>
          <w:rFonts w:eastAsia="仿宋"/>
          <w:b/>
          <w:color w:val="000000"/>
          <w:sz w:val="28"/>
          <w:szCs w:val="28"/>
        </w:rPr>
        <w:t>办学层次</w:t>
      </w:r>
      <w:r>
        <w:rPr>
          <w:rFonts w:eastAsia="仿宋"/>
          <w:bCs/>
          <w:color w:val="000000"/>
          <w:sz w:val="28"/>
          <w:szCs w:val="28"/>
        </w:rPr>
        <w:t>： 专科</w:t>
      </w:r>
    </w:p>
    <w:p>
      <w:pPr>
        <w:spacing w:line="520" w:lineRule="exact"/>
        <w:ind w:firstLine="562" w:firstLineChars="200"/>
        <w:rPr>
          <w:rFonts w:eastAsia="仿宋"/>
          <w:bCs/>
          <w:color w:val="000000"/>
          <w:sz w:val="28"/>
          <w:szCs w:val="28"/>
        </w:rPr>
      </w:pPr>
      <w:r>
        <w:rPr>
          <w:rFonts w:eastAsia="仿宋"/>
          <w:b/>
          <w:color w:val="000000"/>
          <w:sz w:val="28"/>
          <w:szCs w:val="28"/>
        </w:rPr>
        <w:t>学    制</w:t>
      </w:r>
      <w:r>
        <w:rPr>
          <w:rFonts w:eastAsia="仿宋"/>
          <w:bCs/>
          <w:color w:val="000000"/>
          <w:sz w:val="28"/>
          <w:szCs w:val="28"/>
        </w:rPr>
        <w:t>： 三年</w:t>
      </w:r>
    </w:p>
    <w:p>
      <w:pPr>
        <w:spacing w:before="156" w:beforeLines="50" w:after="156" w:afterLines="50" w:line="540" w:lineRule="exact"/>
        <w:ind w:firstLine="562" w:firstLineChars="200"/>
        <w:rPr>
          <w:b/>
          <w:color w:val="000000"/>
          <w:sz w:val="28"/>
          <w:szCs w:val="28"/>
        </w:rPr>
      </w:pPr>
      <w:r>
        <w:rPr>
          <w:b/>
          <w:color w:val="000000"/>
          <w:sz w:val="28"/>
          <w:szCs w:val="28"/>
        </w:rPr>
        <w:t>二、招生专业及计划</w:t>
      </w:r>
    </w:p>
    <w:p>
      <w:pPr>
        <w:spacing w:line="520" w:lineRule="exact"/>
        <w:ind w:firstLine="560" w:firstLineChars="200"/>
        <w:rPr>
          <w:rFonts w:eastAsia="仿宋"/>
          <w:bCs/>
          <w:color w:val="000000" w:themeColor="text1"/>
          <w:sz w:val="28"/>
          <w:szCs w:val="28"/>
          <w14:textFill>
            <w14:solidFill>
              <w14:schemeClr w14:val="tx1"/>
            </w14:solidFill>
          </w14:textFill>
        </w:rPr>
      </w:pPr>
      <w:r>
        <w:rPr>
          <w:rFonts w:eastAsia="仿宋"/>
          <w:bCs/>
          <w:color w:val="000000" w:themeColor="text1"/>
          <w:sz w:val="28"/>
          <w:szCs w:val="28"/>
          <w14:textFill>
            <w14:solidFill>
              <w14:schemeClr w14:val="tx1"/>
            </w14:solidFill>
          </w14:textFill>
        </w:rPr>
        <w:t>202</w:t>
      </w:r>
      <w:r>
        <w:rPr>
          <w:rFonts w:hint="eastAsia" w:eastAsia="仿宋"/>
          <w:bCs/>
          <w:color w:val="000000" w:themeColor="text1"/>
          <w:sz w:val="28"/>
          <w:szCs w:val="28"/>
          <w14:textFill>
            <w14:solidFill>
              <w14:schemeClr w14:val="tx1"/>
            </w14:solidFill>
          </w14:textFill>
        </w:rPr>
        <w:t>4</w:t>
      </w:r>
      <w:r>
        <w:rPr>
          <w:rFonts w:eastAsia="仿宋"/>
          <w:bCs/>
          <w:color w:val="000000" w:themeColor="text1"/>
          <w:sz w:val="28"/>
          <w:szCs w:val="28"/>
          <w14:textFill>
            <w14:solidFill>
              <w14:schemeClr w14:val="tx1"/>
            </w14:solidFill>
          </w14:textFill>
        </w:rPr>
        <w:t>年</w:t>
      </w:r>
      <w:r>
        <w:rPr>
          <w:rFonts w:hint="eastAsia" w:eastAsia="仿宋"/>
          <w:bCs/>
          <w:color w:val="000000" w:themeColor="text1"/>
          <w:sz w:val="28"/>
          <w:szCs w:val="28"/>
          <w14:textFill>
            <w14:solidFill>
              <w14:schemeClr w14:val="tx1"/>
            </w14:solidFill>
          </w14:textFill>
        </w:rPr>
        <w:t>学院具体</w:t>
      </w:r>
      <w:r>
        <w:rPr>
          <w:rFonts w:eastAsia="仿宋"/>
          <w:bCs/>
          <w:color w:val="000000" w:themeColor="text1"/>
          <w:sz w:val="28"/>
          <w:szCs w:val="28"/>
          <w14:textFill>
            <w14:solidFill>
              <w14:schemeClr w14:val="tx1"/>
            </w14:solidFill>
          </w14:textFill>
        </w:rPr>
        <w:t>招生专业及各专业招生计划</w:t>
      </w:r>
      <w:r>
        <w:rPr>
          <w:rFonts w:hint="eastAsia" w:eastAsia="仿宋"/>
          <w:bCs/>
          <w:color w:val="000000" w:themeColor="text1"/>
          <w:sz w:val="28"/>
          <w:szCs w:val="28"/>
          <w14:textFill>
            <w14:solidFill>
              <w14:schemeClr w14:val="tx1"/>
            </w14:solidFill>
          </w14:textFill>
        </w:rPr>
        <w:t>，考生可</w:t>
      </w:r>
      <w:r>
        <w:rPr>
          <w:rFonts w:eastAsia="仿宋"/>
          <w:bCs/>
          <w:color w:val="000000" w:themeColor="text1"/>
          <w:sz w:val="28"/>
          <w:szCs w:val="28"/>
          <w14:textFill>
            <w14:solidFill>
              <w14:schemeClr w14:val="tx1"/>
            </w14:solidFill>
          </w14:textFill>
        </w:rPr>
        <w:t>详见</w:t>
      </w:r>
      <w:r>
        <w:rPr>
          <w:rFonts w:hint="eastAsia" w:eastAsia="仿宋"/>
          <w:bCs/>
          <w:color w:val="000000" w:themeColor="text1"/>
          <w:sz w:val="28"/>
          <w:szCs w:val="28"/>
          <w14:textFill>
            <w14:solidFill>
              <w14:schemeClr w14:val="tx1"/>
            </w14:solidFill>
          </w14:textFill>
        </w:rPr>
        <w:t>我校</w:t>
      </w:r>
      <w:r>
        <w:rPr>
          <w:rFonts w:hint="eastAsia" w:eastAsia="仿宋"/>
          <w:bCs/>
          <w:color w:val="000000" w:themeColor="text1"/>
          <w:sz w:val="28"/>
          <w:szCs w:val="28"/>
          <w:lang w:val="en-US" w:eastAsia="zh-CN"/>
          <w14:textFill>
            <w14:solidFill>
              <w14:schemeClr w14:val="tx1"/>
            </w14:solidFill>
          </w14:textFill>
        </w:rPr>
        <w:t>官网</w:t>
      </w:r>
      <w:r>
        <w:rPr>
          <w:rFonts w:hint="eastAsia" w:eastAsia="仿宋"/>
          <w:bCs/>
          <w:color w:val="000000" w:themeColor="text1"/>
          <w:sz w:val="28"/>
          <w:szCs w:val="28"/>
          <w14:textFill>
            <w14:solidFill>
              <w14:schemeClr w14:val="tx1"/>
            </w14:solidFill>
          </w14:textFill>
        </w:rPr>
        <w:t>或</w:t>
      </w:r>
      <w:bookmarkStart w:id="0" w:name="_GoBack"/>
      <w:bookmarkEnd w:id="0"/>
      <w:r>
        <w:rPr>
          <w:rFonts w:hint="eastAsia" w:eastAsia="仿宋"/>
          <w:bCs/>
          <w:color w:val="000000" w:themeColor="text1"/>
          <w:sz w:val="28"/>
          <w:szCs w:val="28"/>
          <w14:textFill>
            <w14:solidFill>
              <w14:schemeClr w14:val="tx1"/>
            </w14:solidFill>
          </w14:textFill>
        </w:rPr>
        <w:t>河北省教育考试院</w:t>
      </w:r>
      <w:r>
        <w:rPr>
          <w:rFonts w:eastAsia="仿宋"/>
          <w:bCs/>
          <w:color w:val="000000" w:themeColor="text1"/>
          <w:sz w:val="28"/>
          <w:szCs w:val="28"/>
          <w14:textFill>
            <w14:solidFill>
              <w14:schemeClr w14:val="tx1"/>
            </w14:solidFill>
          </w14:textFill>
        </w:rPr>
        <w:t>公布的《202</w:t>
      </w:r>
      <w:r>
        <w:rPr>
          <w:rFonts w:hint="eastAsia" w:eastAsia="仿宋"/>
          <w:bCs/>
          <w:color w:val="000000" w:themeColor="text1"/>
          <w:sz w:val="28"/>
          <w:szCs w:val="28"/>
          <w14:textFill>
            <w14:solidFill>
              <w14:schemeClr w14:val="tx1"/>
            </w14:solidFill>
          </w14:textFill>
        </w:rPr>
        <w:t>4</w:t>
      </w:r>
      <w:r>
        <w:rPr>
          <w:rFonts w:eastAsia="仿宋"/>
          <w:bCs/>
          <w:color w:val="000000" w:themeColor="text1"/>
          <w:sz w:val="28"/>
          <w:szCs w:val="28"/>
          <w14:textFill>
            <w14:solidFill>
              <w14:schemeClr w14:val="tx1"/>
            </w14:solidFill>
          </w14:textFill>
        </w:rPr>
        <w:t>年河北省普通高职院校单独考试招生计划》。</w:t>
      </w:r>
    </w:p>
    <w:p>
      <w:pPr>
        <w:spacing w:before="156" w:beforeLines="50" w:after="156" w:afterLines="50" w:line="540" w:lineRule="exact"/>
        <w:ind w:firstLine="562" w:firstLineChars="200"/>
        <w:rPr>
          <w:b/>
          <w:color w:val="000000"/>
          <w:sz w:val="28"/>
          <w:szCs w:val="28"/>
        </w:rPr>
      </w:pPr>
      <w:r>
        <w:rPr>
          <w:b/>
          <w:color w:val="000000"/>
          <w:sz w:val="28"/>
          <w:szCs w:val="28"/>
        </w:rPr>
        <w:t>三、相关专业招生要求</w:t>
      </w:r>
    </w:p>
    <w:p>
      <w:pPr>
        <w:spacing w:line="520" w:lineRule="exact"/>
        <w:ind w:firstLine="560" w:firstLineChars="200"/>
        <w:rPr>
          <w:rFonts w:eastAsia="仿宋"/>
          <w:bCs/>
          <w:color w:val="000000"/>
          <w:sz w:val="28"/>
          <w:szCs w:val="28"/>
        </w:rPr>
      </w:pPr>
      <w:r>
        <w:rPr>
          <w:rFonts w:eastAsia="仿宋"/>
          <w:bCs/>
          <w:color w:val="000000"/>
          <w:sz w:val="28"/>
          <w:szCs w:val="28"/>
        </w:rPr>
        <w:t>1.学前教育：五官端正，口齿清晰，无色盲、色弱、身体无明显缺陷，无纹身，无传染病和重大疾病史，热爱学前教育事业，有一定文艺特长。</w:t>
      </w:r>
    </w:p>
    <w:p>
      <w:pPr>
        <w:spacing w:line="520" w:lineRule="exact"/>
        <w:ind w:firstLine="560" w:firstLineChars="200"/>
        <w:rPr>
          <w:rFonts w:eastAsia="仿宋"/>
          <w:bCs/>
          <w:color w:val="000000"/>
          <w:sz w:val="28"/>
          <w:szCs w:val="28"/>
        </w:rPr>
      </w:pPr>
      <w:r>
        <w:rPr>
          <w:rFonts w:eastAsia="仿宋"/>
          <w:bCs/>
          <w:color w:val="000000"/>
          <w:sz w:val="28"/>
          <w:szCs w:val="28"/>
        </w:rPr>
        <w:t>2.铁道交通运营管理、高速铁路客运服务：五官端正，口齿清晰，无色盲、色弱、斜视，身体裸露部分无明显疤痕、无纹身，无O、X型腿，无内、外八字脚、驼背、鸡胸等身体缺陷，身材匀称，无传染病和重大疾病史；身高要求</w:t>
      </w:r>
      <w:r>
        <w:rPr>
          <w:rFonts w:hint="eastAsia" w:eastAsia="仿宋"/>
          <w:bCs/>
          <w:color w:val="000000" w:themeColor="text1"/>
          <w:sz w:val="28"/>
          <w:szCs w:val="28"/>
          <w14:textFill>
            <w14:solidFill>
              <w14:schemeClr w14:val="tx1"/>
            </w14:solidFill>
          </w14:textFill>
        </w:rPr>
        <w:t>建议</w:t>
      </w:r>
      <w:r>
        <w:rPr>
          <w:rFonts w:eastAsia="仿宋"/>
          <w:bCs/>
          <w:color w:val="000000"/>
          <w:sz w:val="28"/>
          <w:szCs w:val="28"/>
        </w:rPr>
        <w:t>：女生164</w:t>
      </w:r>
      <w:r>
        <w:rPr>
          <w:rFonts w:hint="eastAsia" w:eastAsia="仿宋"/>
          <w:bCs/>
          <w:color w:val="000000"/>
          <w:sz w:val="28"/>
          <w:szCs w:val="28"/>
        </w:rPr>
        <w:t xml:space="preserve"> </w:t>
      </w:r>
      <w:r>
        <w:rPr>
          <w:rFonts w:eastAsia="仿宋"/>
          <w:bCs/>
          <w:color w:val="000000"/>
          <w:sz w:val="28"/>
          <w:szCs w:val="28"/>
        </w:rPr>
        <w:t>cm</w:t>
      </w:r>
      <w:r>
        <w:rPr>
          <w:rFonts w:hint="eastAsia" w:eastAsia="仿宋"/>
          <w:bCs/>
          <w:color w:val="000000"/>
          <w:sz w:val="28"/>
          <w:szCs w:val="28"/>
        </w:rPr>
        <w:t xml:space="preserve"> </w:t>
      </w:r>
      <w:r>
        <w:rPr>
          <w:rFonts w:eastAsia="仿宋"/>
          <w:bCs/>
          <w:color w:val="000000"/>
          <w:sz w:val="28"/>
          <w:szCs w:val="28"/>
        </w:rPr>
        <w:t>―</w:t>
      </w:r>
      <w:r>
        <w:rPr>
          <w:rFonts w:hint="eastAsia" w:eastAsia="仿宋"/>
          <w:bCs/>
          <w:color w:val="000000"/>
          <w:sz w:val="28"/>
          <w:szCs w:val="28"/>
        </w:rPr>
        <w:t xml:space="preserve"> </w:t>
      </w:r>
      <w:r>
        <w:rPr>
          <w:rFonts w:eastAsia="仿宋"/>
          <w:bCs/>
          <w:color w:val="000000"/>
          <w:sz w:val="28"/>
          <w:szCs w:val="28"/>
        </w:rPr>
        <w:t>174</w:t>
      </w:r>
      <w:r>
        <w:rPr>
          <w:rFonts w:hint="eastAsia" w:eastAsia="仿宋"/>
          <w:bCs/>
          <w:color w:val="000000"/>
          <w:sz w:val="28"/>
          <w:szCs w:val="28"/>
        </w:rPr>
        <w:t xml:space="preserve"> </w:t>
      </w:r>
      <w:r>
        <w:rPr>
          <w:rFonts w:eastAsia="仿宋"/>
          <w:bCs/>
          <w:color w:val="000000"/>
          <w:sz w:val="28"/>
          <w:szCs w:val="28"/>
        </w:rPr>
        <w:t>cm，男生174</w:t>
      </w:r>
      <w:r>
        <w:rPr>
          <w:rFonts w:hint="eastAsia" w:eastAsia="仿宋"/>
          <w:bCs/>
          <w:color w:val="000000"/>
          <w:sz w:val="28"/>
          <w:szCs w:val="28"/>
        </w:rPr>
        <w:t xml:space="preserve"> </w:t>
      </w:r>
      <w:r>
        <w:rPr>
          <w:rFonts w:eastAsia="仿宋"/>
          <w:bCs/>
          <w:color w:val="000000"/>
          <w:sz w:val="28"/>
          <w:szCs w:val="28"/>
        </w:rPr>
        <w:t>cm</w:t>
      </w:r>
      <w:r>
        <w:rPr>
          <w:rFonts w:hint="eastAsia" w:eastAsia="仿宋"/>
          <w:bCs/>
          <w:color w:val="000000"/>
          <w:sz w:val="28"/>
          <w:szCs w:val="28"/>
        </w:rPr>
        <w:t xml:space="preserve"> </w:t>
      </w:r>
      <w:r>
        <w:rPr>
          <w:rFonts w:eastAsia="仿宋"/>
          <w:bCs/>
          <w:color w:val="000000"/>
          <w:sz w:val="28"/>
          <w:szCs w:val="28"/>
        </w:rPr>
        <w:t>―</w:t>
      </w:r>
      <w:r>
        <w:rPr>
          <w:rFonts w:hint="eastAsia" w:eastAsia="仿宋"/>
          <w:bCs/>
          <w:color w:val="000000"/>
          <w:sz w:val="28"/>
          <w:szCs w:val="28"/>
        </w:rPr>
        <w:t xml:space="preserve"> </w:t>
      </w:r>
      <w:r>
        <w:rPr>
          <w:rFonts w:eastAsia="仿宋"/>
          <w:bCs/>
          <w:color w:val="000000"/>
          <w:sz w:val="28"/>
          <w:szCs w:val="28"/>
        </w:rPr>
        <w:t>185</w:t>
      </w:r>
      <w:r>
        <w:rPr>
          <w:rFonts w:hint="eastAsia" w:eastAsia="仿宋"/>
          <w:bCs/>
          <w:color w:val="000000"/>
          <w:sz w:val="28"/>
          <w:szCs w:val="28"/>
        </w:rPr>
        <w:t xml:space="preserve"> </w:t>
      </w:r>
      <w:r>
        <w:rPr>
          <w:rFonts w:eastAsia="仿宋"/>
          <w:bCs/>
          <w:color w:val="000000"/>
          <w:sz w:val="28"/>
          <w:szCs w:val="28"/>
        </w:rPr>
        <w:t>cm（正负不超2</w:t>
      </w:r>
      <w:r>
        <w:rPr>
          <w:rFonts w:hint="eastAsia" w:eastAsia="仿宋"/>
          <w:bCs/>
          <w:color w:val="000000"/>
          <w:sz w:val="28"/>
          <w:szCs w:val="28"/>
        </w:rPr>
        <w:t xml:space="preserve"> </w:t>
      </w:r>
      <w:r>
        <w:rPr>
          <w:rFonts w:eastAsia="仿宋"/>
          <w:bCs/>
          <w:color w:val="000000"/>
          <w:sz w:val="28"/>
          <w:szCs w:val="28"/>
        </w:rPr>
        <w:t>cm）。</w:t>
      </w:r>
    </w:p>
    <w:p>
      <w:pPr>
        <w:spacing w:line="520" w:lineRule="exact"/>
        <w:ind w:firstLine="560" w:firstLineChars="200"/>
        <w:rPr>
          <w:rFonts w:eastAsia="仿宋"/>
          <w:bCs/>
          <w:color w:val="000000"/>
          <w:sz w:val="28"/>
          <w:szCs w:val="28"/>
        </w:rPr>
      </w:pPr>
      <w:r>
        <w:rPr>
          <w:rFonts w:hint="eastAsia" w:eastAsia="仿宋"/>
          <w:bCs/>
          <w:color w:val="000000"/>
          <w:sz w:val="28"/>
          <w:szCs w:val="28"/>
        </w:rPr>
        <w:t>3.外语要求：新生入学后，公共外语教学均为英语。</w:t>
      </w:r>
    </w:p>
    <w:p>
      <w:pPr>
        <w:spacing w:before="156" w:beforeLines="50" w:after="156" w:afterLines="50" w:line="540" w:lineRule="exact"/>
        <w:ind w:firstLine="562" w:firstLineChars="200"/>
        <w:rPr>
          <w:b/>
          <w:color w:val="000000"/>
          <w:sz w:val="28"/>
          <w:szCs w:val="28"/>
        </w:rPr>
      </w:pPr>
      <w:r>
        <w:rPr>
          <w:b/>
          <w:color w:val="000000"/>
          <w:sz w:val="28"/>
          <w:szCs w:val="28"/>
        </w:rPr>
        <w:t>四、考试安排和成绩、录取结果公布</w:t>
      </w:r>
    </w:p>
    <w:p>
      <w:pPr>
        <w:spacing w:line="520" w:lineRule="exact"/>
        <w:ind w:firstLine="560" w:firstLineChars="200"/>
        <w:rPr>
          <w:rFonts w:eastAsia="仿宋"/>
          <w:bCs/>
          <w:color w:val="000000"/>
          <w:sz w:val="28"/>
          <w:szCs w:val="28"/>
        </w:rPr>
      </w:pPr>
      <w:r>
        <w:rPr>
          <w:rFonts w:eastAsia="仿宋"/>
          <w:bCs/>
          <w:color w:val="000000"/>
          <w:sz w:val="28"/>
          <w:szCs w:val="28"/>
        </w:rPr>
        <w:t>1.考试安排和成绩按照河北省</w:t>
      </w:r>
      <w:r>
        <w:rPr>
          <w:rFonts w:hint="eastAsia" w:eastAsia="仿宋"/>
          <w:bCs/>
          <w:color w:val="000000"/>
          <w:sz w:val="28"/>
          <w:szCs w:val="28"/>
        </w:rPr>
        <w:t>教育</w:t>
      </w:r>
      <w:r>
        <w:rPr>
          <w:rFonts w:eastAsia="仿宋"/>
          <w:bCs/>
          <w:color w:val="000000"/>
          <w:sz w:val="28"/>
          <w:szCs w:val="28"/>
        </w:rPr>
        <w:t>考试院公布的《202</w:t>
      </w:r>
      <w:r>
        <w:rPr>
          <w:rFonts w:hint="eastAsia" w:eastAsia="仿宋"/>
          <w:bCs/>
          <w:color w:val="000000"/>
          <w:sz w:val="28"/>
          <w:szCs w:val="28"/>
        </w:rPr>
        <w:t>4</w:t>
      </w:r>
      <w:r>
        <w:rPr>
          <w:rFonts w:eastAsia="仿宋"/>
          <w:bCs/>
          <w:color w:val="000000"/>
          <w:sz w:val="28"/>
          <w:szCs w:val="28"/>
        </w:rPr>
        <w:t>年河北省高职单招报考须知》相关安排执行。</w:t>
      </w:r>
    </w:p>
    <w:p>
      <w:pPr>
        <w:spacing w:line="520" w:lineRule="exact"/>
        <w:ind w:firstLine="560" w:firstLineChars="200"/>
        <w:rPr>
          <w:rFonts w:eastAsia="仿宋"/>
          <w:bCs/>
          <w:color w:val="000000"/>
          <w:sz w:val="28"/>
          <w:szCs w:val="28"/>
        </w:rPr>
      </w:pPr>
      <w:r>
        <w:rPr>
          <w:rFonts w:eastAsia="仿宋"/>
          <w:bCs/>
          <w:color w:val="000000"/>
          <w:sz w:val="28"/>
          <w:szCs w:val="28"/>
        </w:rPr>
        <w:t>2.录取结果以河北省</w:t>
      </w:r>
      <w:r>
        <w:rPr>
          <w:rFonts w:hint="eastAsia" w:eastAsia="仿宋"/>
          <w:bCs/>
          <w:color w:val="000000"/>
          <w:sz w:val="28"/>
          <w:szCs w:val="28"/>
        </w:rPr>
        <w:t>教育考试院</w:t>
      </w:r>
      <w:r>
        <w:rPr>
          <w:rFonts w:eastAsia="仿宋"/>
          <w:bCs/>
          <w:color w:val="000000"/>
          <w:sz w:val="28"/>
          <w:szCs w:val="28"/>
        </w:rPr>
        <w:t>公布结果为准，录取结束后将发布于我院招生网（http://zsw.xhkjzyxy.cn）供考生查询。</w:t>
      </w:r>
    </w:p>
    <w:p>
      <w:pPr>
        <w:spacing w:before="156" w:beforeLines="50" w:after="156" w:afterLines="50" w:line="540" w:lineRule="exact"/>
        <w:ind w:firstLine="562" w:firstLineChars="200"/>
        <w:rPr>
          <w:b/>
          <w:color w:val="000000"/>
          <w:sz w:val="28"/>
          <w:szCs w:val="28"/>
        </w:rPr>
      </w:pPr>
      <w:r>
        <w:rPr>
          <w:b/>
          <w:color w:val="000000"/>
          <w:sz w:val="28"/>
          <w:szCs w:val="28"/>
        </w:rPr>
        <w:t>五、录取规则</w:t>
      </w:r>
    </w:p>
    <w:p>
      <w:pPr>
        <w:spacing w:line="520" w:lineRule="exact"/>
        <w:ind w:firstLine="560" w:firstLineChars="200"/>
        <w:rPr>
          <w:rFonts w:eastAsia="仿宋"/>
          <w:bCs/>
          <w:color w:val="000000"/>
          <w:sz w:val="28"/>
          <w:szCs w:val="28"/>
        </w:rPr>
      </w:pPr>
      <w:r>
        <w:rPr>
          <w:rFonts w:eastAsia="仿宋"/>
          <w:bCs/>
          <w:color w:val="000000"/>
          <w:sz w:val="28"/>
          <w:szCs w:val="28"/>
        </w:rPr>
        <w:t>1</w:t>
      </w:r>
      <w:r>
        <w:rPr>
          <w:rFonts w:eastAsia="仿宋"/>
          <w:bCs/>
          <w:color w:val="000000" w:themeColor="text1"/>
          <w:sz w:val="28"/>
          <w:szCs w:val="28"/>
          <w14:textFill>
            <w14:solidFill>
              <w14:schemeClr w14:val="tx1"/>
            </w14:solidFill>
          </w14:textFill>
        </w:rPr>
        <w:t>.</w:t>
      </w:r>
      <w:r>
        <w:rPr>
          <w:rFonts w:hint="eastAsia" w:eastAsia="仿宋"/>
          <w:bCs/>
          <w:color w:val="000000"/>
          <w:sz w:val="28"/>
          <w:szCs w:val="28"/>
        </w:rPr>
        <w:t>对于报考我院的考生实行平行志愿录取方式，不允许考生跨考试类录取。对于进档考生，实行专业志愿优先，同专业志愿分数优先的原则按计划录取。考生所报专业计划志愿不能满足时，若服从专业调剂，则随机调剂到录取计划未满的专业；不服从专业调剂，予以退档处理。</w:t>
      </w:r>
    </w:p>
    <w:p>
      <w:pPr>
        <w:spacing w:line="520" w:lineRule="exact"/>
        <w:ind w:firstLine="560" w:firstLineChars="200"/>
        <w:rPr>
          <w:rFonts w:eastAsia="仿宋"/>
          <w:bCs/>
          <w:color w:val="000000" w:themeColor="text1"/>
          <w:sz w:val="28"/>
          <w:szCs w:val="28"/>
          <w14:textFill>
            <w14:solidFill>
              <w14:schemeClr w14:val="tx1"/>
            </w14:solidFill>
          </w14:textFill>
        </w:rPr>
      </w:pPr>
      <w:r>
        <w:rPr>
          <w:rFonts w:hint="eastAsia" w:eastAsia="仿宋"/>
          <w:bCs/>
          <w:color w:val="000000"/>
          <w:sz w:val="28"/>
          <w:szCs w:val="28"/>
        </w:rPr>
        <w:t>2.</w:t>
      </w:r>
      <w:r>
        <w:rPr>
          <w:rFonts w:hint="eastAsia" w:eastAsia="仿宋"/>
          <w:bCs/>
          <w:color w:val="000000" w:themeColor="text1"/>
          <w:sz w:val="28"/>
          <w:szCs w:val="28"/>
          <w14:textFill>
            <w14:solidFill>
              <w14:schemeClr w14:val="tx1"/>
            </w14:solidFill>
          </w14:textFill>
        </w:rPr>
        <w:t>进档考生</w:t>
      </w:r>
      <w:r>
        <w:rPr>
          <w:rFonts w:eastAsia="仿宋"/>
          <w:bCs/>
          <w:color w:val="000000" w:themeColor="text1"/>
          <w:sz w:val="28"/>
          <w:szCs w:val="28"/>
          <w14:textFill>
            <w14:solidFill>
              <w14:schemeClr w14:val="tx1"/>
            </w14:solidFill>
          </w14:textFill>
        </w:rPr>
        <w:t>总成绩相同时，</w:t>
      </w:r>
      <w:r>
        <w:rPr>
          <w:rFonts w:hint="eastAsia" w:eastAsia="仿宋"/>
          <w:bCs/>
          <w:color w:val="000000" w:themeColor="text1"/>
          <w:sz w:val="28"/>
          <w:szCs w:val="28"/>
          <w14:textFill>
            <w14:solidFill>
              <w14:schemeClr w14:val="tx1"/>
            </w14:solidFill>
          </w14:textFill>
        </w:rPr>
        <w:t>对于报考面向普通高中毕业生计划的考生</w:t>
      </w:r>
      <w:r>
        <w:rPr>
          <w:rFonts w:eastAsia="仿宋"/>
          <w:bCs/>
          <w:color w:val="000000" w:themeColor="text1"/>
          <w:sz w:val="28"/>
          <w:szCs w:val="28"/>
          <w14:textFill>
            <w14:solidFill>
              <w14:schemeClr w14:val="tx1"/>
            </w14:solidFill>
          </w14:textFill>
        </w:rPr>
        <w:t>依次比较考生语文、数学、专业基础考试</w:t>
      </w:r>
      <w:r>
        <w:rPr>
          <w:rFonts w:hint="eastAsia" w:eastAsia="仿宋"/>
          <w:bCs/>
          <w:color w:val="000000" w:themeColor="text1"/>
          <w:sz w:val="28"/>
          <w:szCs w:val="28"/>
          <w14:textFill>
            <w14:solidFill>
              <w14:schemeClr w14:val="tx1"/>
            </w14:solidFill>
          </w14:textFill>
        </w:rPr>
        <w:t>、</w:t>
      </w:r>
      <w:r>
        <w:rPr>
          <w:rFonts w:eastAsia="仿宋"/>
          <w:bCs/>
          <w:color w:val="000000" w:themeColor="text1"/>
          <w:sz w:val="28"/>
          <w:szCs w:val="28"/>
          <w14:textFill>
            <w14:solidFill>
              <w14:schemeClr w14:val="tx1"/>
            </w14:solidFill>
          </w14:textFill>
        </w:rPr>
        <w:t>职业适应性测试成绩</w:t>
      </w:r>
      <w:r>
        <w:rPr>
          <w:rFonts w:hint="eastAsia" w:eastAsia="仿宋"/>
          <w:bCs/>
          <w:color w:val="000000" w:themeColor="text1"/>
          <w:sz w:val="28"/>
          <w:szCs w:val="28"/>
          <w14:textFill>
            <w14:solidFill>
              <w14:schemeClr w14:val="tx1"/>
            </w14:solidFill>
          </w14:textFill>
        </w:rPr>
        <w:t>，</w:t>
      </w:r>
      <w:r>
        <w:rPr>
          <w:rFonts w:eastAsia="仿宋"/>
          <w:bCs/>
          <w:color w:val="000000" w:themeColor="text1"/>
          <w:sz w:val="28"/>
          <w:szCs w:val="28"/>
          <w14:textFill>
            <w14:solidFill>
              <w14:schemeClr w14:val="tx1"/>
            </w14:solidFill>
          </w14:textFill>
        </w:rPr>
        <w:t>成绩高者优先录取</w:t>
      </w:r>
      <w:r>
        <w:rPr>
          <w:rFonts w:hint="eastAsia" w:eastAsia="仿宋"/>
          <w:bCs/>
          <w:color w:val="000000" w:themeColor="text1"/>
          <w:sz w:val="28"/>
          <w:szCs w:val="28"/>
          <w14:textFill>
            <w14:solidFill>
              <w14:schemeClr w14:val="tx1"/>
            </w14:solidFill>
          </w14:textFill>
        </w:rPr>
        <w:t>；对于报考面向中职毕业生计划的考生</w:t>
      </w:r>
      <w:r>
        <w:rPr>
          <w:rFonts w:eastAsia="仿宋"/>
          <w:bCs/>
          <w:color w:val="000000" w:themeColor="text1"/>
          <w:sz w:val="28"/>
          <w:szCs w:val="28"/>
          <w14:textFill>
            <w14:solidFill>
              <w14:schemeClr w14:val="tx1"/>
            </w14:solidFill>
          </w14:textFill>
        </w:rPr>
        <w:t>依次比较考生语文、数学</w:t>
      </w:r>
      <w:r>
        <w:rPr>
          <w:rFonts w:hint="eastAsia" w:eastAsia="仿宋"/>
          <w:bCs/>
          <w:color w:val="000000" w:themeColor="text1"/>
          <w:sz w:val="28"/>
          <w:szCs w:val="28"/>
          <w14:textFill>
            <w14:solidFill>
              <w14:schemeClr w14:val="tx1"/>
            </w14:solidFill>
          </w14:textFill>
        </w:rPr>
        <w:t>、专业能力测试、技术技能测试成绩，</w:t>
      </w:r>
      <w:r>
        <w:rPr>
          <w:rFonts w:eastAsia="仿宋"/>
          <w:bCs/>
          <w:color w:val="000000" w:themeColor="text1"/>
          <w:sz w:val="28"/>
          <w:szCs w:val="28"/>
          <w14:textFill>
            <w14:solidFill>
              <w14:schemeClr w14:val="tx1"/>
            </w14:solidFill>
          </w14:textFill>
        </w:rPr>
        <w:t>成绩高者优先录取。</w:t>
      </w:r>
    </w:p>
    <w:p>
      <w:pPr>
        <w:spacing w:line="520" w:lineRule="exact"/>
        <w:ind w:firstLine="560" w:firstLineChars="200"/>
        <w:rPr>
          <w:rFonts w:eastAsia="仿宋"/>
          <w:bCs/>
          <w:color w:val="000000"/>
          <w:sz w:val="28"/>
          <w:szCs w:val="28"/>
        </w:rPr>
      </w:pPr>
      <w:r>
        <w:rPr>
          <w:rFonts w:eastAsia="仿宋"/>
          <w:bCs/>
          <w:color w:val="000000" w:themeColor="text1"/>
          <w:sz w:val="28"/>
          <w:szCs w:val="28"/>
          <w14:textFill>
            <w14:solidFill>
              <w14:schemeClr w14:val="tx1"/>
            </w14:solidFill>
          </w14:textFill>
        </w:rPr>
        <w:t>3.</w:t>
      </w:r>
      <w:r>
        <w:rPr>
          <w:rFonts w:hint="eastAsia" w:eastAsia="仿宋"/>
          <w:bCs/>
          <w:color w:val="000000" w:themeColor="text1"/>
          <w:sz w:val="28"/>
          <w:szCs w:val="28"/>
          <w14:textFill>
            <w14:solidFill>
              <w14:schemeClr w14:val="tx1"/>
            </w14:solidFill>
          </w14:textFill>
        </w:rPr>
        <w:t>集中</w:t>
      </w:r>
      <w:r>
        <w:rPr>
          <w:rFonts w:eastAsia="仿宋"/>
          <w:bCs/>
          <w:color w:val="000000" w:themeColor="text1"/>
          <w:sz w:val="28"/>
          <w:szCs w:val="28"/>
          <w14:textFill>
            <w14:solidFill>
              <w14:schemeClr w14:val="tx1"/>
            </w14:solidFill>
          </w14:textFill>
        </w:rPr>
        <w:t>志愿录取缺额时进行</w:t>
      </w:r>
      <w:r>
        <w:rPr>
          <w:rFonts w:hint="eastAsia" w:eastAsia="仿宋"/>
          <w:bCs/>
          <w:color w:val="000000" w:themeColor="text1"/>
          <w:sz w:val="28"/>
          <w:szCs w:val="28"/>
          <w14:textFill>
            <w14:solidFill>
              <w14:schemeClr w14:val="tx1"/>
            </w14:solidFill>
          </w14:textFill>
        </w:rPr>
        <w:t>一次</w:t>
      </w:r>
      <w:r>
        <w:rPr>
          <w:rFonts w:eastAsia="仿宋"/>
          <w:bCs/>
          <w:color w:val="000000" w:themeColor="text1"/>
          <w:sz w:val="28"/>
          <w:szCs w:val="28"/>
          <w14:textFill>
            <w14:solidFill>
              <w14:schemeClr w14:val="tx1"/>
            </w14:solidFill>
          </w14:textFill>
        </w:rPr>
        <w:t>征集志愿</w:t>
      </w:r>
      <w:r>
        <w:rPr>
          <w:rFonts w:hint="eastAsia" w:eastAsia="仿宋"/>
          <w:bCs/>
          <w:color w:val="000000" w:themeColor="text1"/>
          <w:sz w:val="28"/>
          <w:szCs w:val="28"/>
          <w14:textFill>
            <w14:solidFill>
              <w14:schemeClr w14:val="tx1"/>
            </w14:solidFill>
          </w14:textFill>
        </w:rPr>
        <w:t>，一次征集志愿录取规则同集中志愿录取规</w:t>
      </w:r>
      <w:r>
        <w:rPr>
          <w:rFonts w:hint="eastAsia" w:eastAsia="仿宋"/>
          <w:bCs/>
          <w:color w:val="000000"/>
          <w:sz w:val="28"/>
          <w:szCs w:val="28"/>
        </w:rPr>
        <w:t>则</w:t>
      </w:r>
      <w:r>
        <w:rPr>
          <w:rFonts w:eastAsia="仿宋"/>
          <w:bCs/>
          <w:color w:val="000000"/>
          <w:sz w:val="28"/>
          <w:szCs w:val="28"/>
        </w:rPr>
        <w:t>。</w:t>
      </w:r>
    </w:p>
    <w:p>
      <w:pPr>
        <w:spacing w:line="520" w:lineRule="exact"/>
        <w:ind w:firstLine="560" w:firstLineChars="200"/>
        <w:rPr>
          <w:rFonts w:eastAsia="仿宋"/>
          <w:bCs/>
          <w:color w:val="000000"/>
          <w:sz w:val="28"/>
          <w:szCs w:val="28"/>
        </w:rPr>
      </w:pPr>
      <w:r>
        <w:rPr>
          <w:rFonts w:hint="eastAsia" w:eastAsia="仿宋"/>
          <w:bCs/>
          <w:color w:val="000000"/>
          <w:sz w:val="28"/>
          <w:szCs w:val="28"/>
        </w:rPr>
        <w:t>4.文化素质考试、职业技能考试如有一项为0分，不予录取。</w:t>
      </w:r>
    </w:p>
    <w:p>
      <w:pPr>
        <w:spacing w:line="520" w:lineRule="exact"/>
        <w:ind w:firstLine="560" w:firstLineChars="200"/>
        <w:rPr>
          <w:rFonts w:eastAsia="仿宋"/>
          <w:bCs/>
          <w:color w:val="000000"/>
          <w:sz w:val="28"/>
          <w:szCs w:val="28"/>
        </w:rPr>
      </w:pPr>
      <w:r>
        <w:rPr>
          <w:rFonts w:hint="eastAsia" w:eastAsia="仿宋"/>
          <w:bCs/>
          <w:color w:val="000000"/>
          <w:sz w:val="28"/>
          <w:szCs w:val="28"/>
        </w:rPr>
        <w:t>5</w:t>
      </w:r>
      <w:r>
        <w:rPr>
          <w:rFonts w:eastAsia="仿宋"/>
          <w:bCs/>
          <w:color w:val="000000"/>
          <w:sz w:val="28"/>
          <w:szCs w:val="28"/>
        </w:rPr>
        <w:t>.实施技能拔尖人才免试录取，免试录取条件为：</w:t>
      </w:r>
      <w:r>
        <w:rPr>
          <w:rFonts w:hint="eastAsia" w:eastAsia="仿宋"/>
          <w:bCs/>
          <w:color w:val="000000"/>
          <w:sz w:val="28"/>
          <w:szCs w:val="28"/>
        </w:rPr>
        <w:t>（1）</w:t>
      </w:r>
      <w:r>
        <w:rPr>
          <w:rFonts w:eastAsia="仿宋"/>
          <w:bCs/>
          <w:color w:val="000000"/>
          <w:sz w:val="28"/>
          <w:szCs w:val="28"/>
        </w:rPr>
        <w:t>获得由教育部主办的全国职业院校技能大赛三等奖及以上奖项，或者获得由省级教育行政部门主办的省级职业院校技能大赛一等奖的中等职业学校应届毕业生；</w:t>
      </w:r>
      <w:r>
        <w:rPr>
          <w:rFonts w:hint="eastAsia" w:eastAsia="仿宋"/>
          <w:bCs/>
          <w:color w:val="000000"/>
          <w:sz w:val="28"/>
          <w:szCs w:val="28"/>
        </w:rPr>
        <w:t>（2）</w:t>
      </w:r>
      <w:r>
        <w:rPr>
          <w:rFonts w:eastAsia="仿宋"/>
          <w:bCs/>
          <w:color w:val="000000"/>
          <w:sz w:val="28"/>
          <w:szCs w:val="28"/>
        </w:rPr>
        <w:t>具有高级工或技师资格，或者获得县级劳动模范先进个人称号的在职在岗中等职业学校毕业生。</w:t>
      </w:r>
    </w:p>
    <w:p>
      <w:pPr>
        <w:spacing w:line="520" w:lineRule="exact"/>
        <w:ind w:firstLine="560" w:firstLineChars="200"/>
        <w:rPr>
          <w:rFonts w:eastAsia="仿宋"/>
          <w:bCs/>
          <w:color w:val="000000"/>
          <w:sz w:val="28"/>
          <w:szCs w:val="28"/>
        </w:rPr>
      </w:pPr>
      <w:r>
        <w:rPr>
          <w:rFonts w:eastAsia="仿宋"/>
          <w:bCs/>
          <w:color w:val="000000" w:themeColor="text1"/>
          <w:sz w:val="28"/>
          <w:szCs w:val="28"/>
          <w14:textFill>
            <w14:solidFill>
              <w14:schemeClr w14:val="tx1"/>
            </w14:solidFill>
          </w14:textFill>
        </w:rPr>
        <w:t>有免试意向的考生须</w:t>
      </w:r>
      <w:r>
        <w:rPr>
          <w:rFonts w:hint="eastAsia" w:eastAsia="仿宋"/>
          <w:bCs/>
          <w:color w:val="000000" w:themeColor="text1"/>
          <w:sz w:val="28"/>
          <w:szCs w:val="28"/>
          <w14:textFill>
            <w14:solidFill>
              <w14:schemeClr w14:val="tx1"/>
            </w14:solidFill>
          </w14:textFill>
        </w:rPr>
        <w:t>在2024年单招报名结束后3月1日前</w:t>
      </w:r>
      <w:r>
        <w:rPr>
          <w:rFonts w:eastAsia="仿宋"/>
          <w:bCs/>
          <w:color w:val="000000" w:themeColor="text1"/>
          <w:sz w:val="28"/>
          <w:szCs w:val="28"/>
          <w14:textFill>
            <w14:solidFill>
              <w14:schemeClr w14:val="tx1"/>
            </w14:solidFill>
          </w14:textFill>
        </w:rPr>
        <w:t>向学院招生处</w:t>
      </w:r>
      <w:r>
        <w:rPr>
          <w:rFonts w:hint="eastAsia" w:eastAsia="仿宋"/>
          <w:bCs/>
          <w:color w:val="000000" w:themeColor="text1"/>
          <w:sz w:val="28"/>
          <w:szCs w:val="28"/>
          <w14:textFill>
            <w14:solidFill>
              <w14:schemeClr w14:val="tx1"/>
            </w14:solidFill>
          </w14:textFill>
        </w:rPr>
        <w:t>提出申请并</w:t>
      </w:r>
      <w:r>
        <w:rPr>
          <w:rFonts w:eastAsia="仿宋"/>
          <w:bCs/>
          <w:color w:val="000000" w:themeColor="text1"/>
          <w:sz w:val="28"/>
          <w:szCs w:val="28"/>
          <w14:textFill>
            <w14:solidFill>
              <w14:schemeClr w14:val="tx1"/>
            </w14:solidFill>
          </w14:textFill>
        </w:rPr>
        <w:t>提</w:t>
      </w:r>
      <w:r>
        <w:rPr>
          <w:rFonts w:hint="eastAsia" w:eastAsia="仿宋"/>
          <w:bCs/>
          <w:color w:val="000000" w:themeColor="text1"/>
          <w:sz w:val="28"/>
          <w:szCs w:val="28"/>
          <w14:textFill>
            <w14:solidFill>
              <w14:schemeClr w14:val="tx1"/>
            </w14:solidFill>
          </w14:textFill>
        </w:rPr>
        <w:t>供免试相关材料（获奖证书或相关资格证书、身份证、毕业证等）</w:t>
      </w:r>
      <w:r>
        <w:rPr>
          <w:rFonts w:eastAsia="仿宋"/>
          <w:bCs/>
          <w:color w:val="000000" w:themeColor="text1"/>
          <w:sz w:val="28"/>
          <w:szCs w:val="28"/>
          <w14:textFill>
            <w14:solidFill>
              <w14:schemeClr w14:val="tx1"/>
            </w14:solidFill>
          </w14:textFill>
        </w:rPr>
        <w:t>，</w:t>
      </w:r>
      <w:r>
        <w:rPr>
          <w:rFonts w:eastAsia="仿宋"/>
          <w:bCs/>
          <w:color w:val="000000"/>
          <w:sz w:val="28"/>
          <w:szCs w:val="28"/>
        </w:rPr>
        <w:t>经</w:t>
      </w:r>
      <w:r>
        <w:rPr>
          <w:rFonts w:hint="eastAsia" w:eastAsia="仿宋"/>
          <w:bCs/>
          <w:color w:val="000000"/>
          <w:sz w:val="28"/>
          <w:szCs w:val="28"/>
        </w:rPr>
        <w:t>学院免试考生</w:t>
      </w:r>
      <w:r>
        <w:rPr>
          <w:rFonts w:eastAsia="仿宋"/>
          <w:bCs/>
          <w:color w:val="000000"/>
          <w:sz w:val="28"/>
          <w:szCs w:val="28"/>
        </w:rPr>
        <w:t>审核</w:t>
      </w:r>
      <w:r>
        <w:rPr>
          <w:rFonts w:hint="eastAsia" w:eastAsia="仿宋"/>
          <w:bCs/>
          <w:color w:val="000000"/>
          <w:sz w:val="28"/>
          <w:szCs w:val="28"/>
        </w:rPr>
        <w:t>组审核认定</w:t>
      </w:r>
      <w:r>
        <w:rPr>
          <w:rFonts w:eastAsia="仿宋"/>
          <w:bCs/>
          <w:color w:val="000000"/>
          <w:sz w:val="28"/>
          <w:szCs w:val="28"/>
        </w:rPr>
        <w:t>，</w:t>
      </w:r>
      <w:r>
        <w:rPr>
          <w:rFonts w:hint="eastAsia" w:eastAsia="仿宋"/>
          <w:bCs/>
          <w:color w:val="000000"/>
          <w:sz w:val="28"/>
          <w:szCs w:val="28"/>
        </w:rPr>
        <w:t>通过后将</w:t>
      </w:r>
      <w:r>
        <w:rPr>
          <w:rFonts w:eastAsia="仿宋"/>
          <w:bCs/>
          <w:color w:val="000000"/>
          <w:sz w:val="28"/>
          <w:szCs w:val="28"/>
        </w:rPr>
        <w:t>免试名单在学院招生网（网址：http://</w:t>
      </w:r>
      <w:r>
        <w:fldChar w:fldCharType="begin"/>
      </w:r>
      <w:r>
        <w:instrText xml:space="preserve"> HYPERLINK "http://www.xhkjzyxy.cn" </w:instrText>
      </w:r>
      <w:r>
        <w:fldChar w:fldCharType="separate"/>
      </w:r>
      <w:r>
        <w:rPr>
          <w:rFonts w:eastAsia="仿宋"/>
          <w:bCs/>
          <w:color w:val="000000"/>
          <w:sz w:val="28"/>
          <w:szCs w:val="28"/>
        </w:rPr>
        <w:t>zsw.xhkjzyxy.cn</w:t>
      </w:r>
      <w:r>
        <w:rPr>
          <w:rFonts w:eastAsia="仿宋"/>
          <w:bCs/>
          <w:color w:val="000000"/>
          <w:sz w:val="28"/>
          <w:szCs w:val="28"/>
        </w:rPr>
        <w:fldChar w:fldCharType="end"/>
      </w:r>
      <w:r>
        <w:rPr>
          <w:rFonts w:eastAsia="仿宋"/>
          <w:bCs/>
          <w:color w:val="000000"/>
          <w:sz w:val="28"/>
          <w:szCs w:val="28"/>
        </w:rPr>
        <w:t>）公示10</w:t>
      </w:r>
      <w:r>
        <w:rPr>
          <w:rFonts w:hint="eastAsia" w:eastAsia="仿宋"/>
          <w:bCs/>
          <w:color w:val="000000"/>
          <w:sz w:val="28"/>
          <w:szCs w:val="28"/>
        </w:rPr>
        <w:t>个工作</w:t>
      </w:r>
      <w:r>
        <w:rPr>
          <w:rFonts w:eastAsia="仿宋"/>
          <w:bCs/>
          <w:color w:val="000000"/>
          <w:sz w:val="28"/>
          <w:szCs w:val="28"/>
        </w:rPr>
        <w:t>日，对于符合免试录取条件的考生，按照省教育厅、考试院的相关文件要求完成录取备案。</w:t>
      </w:r>
    </w:p>
    <w:p>
      <w:pPr>
        <w:spacing w:before="156" w:beforeLines="50" w:after="156" w:afterLines="50" w:line="540" w:lineRule="exact"/>
        <w:ind w:firstLine="562" w:firstLineChars="200"/>
        <w:rPr>
          <w:b/>
          <w:color w:val="000000"/>
          <w:sz w:val="28"/>
          <w:szCs w:val="28"/>
        </w:rPr>
      </w:pPr>
      <w:r>
        <w:rPr>
          <w:b/>
          <w:color w:val="000000"/>
          <w:sz w:val="28"/>
          <w:szCs w:val="28"/>
        </w:rPr>
        <w:t>六、收费标准和资助政策</w:t>
      </w:r>
    </w:p>
    <w:p>
      <w:pPr>
        <w:spacing w:line="520" w:lineRule="exact"/>
        <w:ind w:firstLine="560" w:firstLineChars="200"/>
        <w:rPr>
          <w:rFonts w:eastAsia="仿宋"/>
          <w:bCs/>
          <w:color w:val="000000"/>
          <w:sz w:val="28"/>
          <w:szCs w:val="28"/>
        </w:rPr>
      </w:pPr>
      <w:r>
        <w:rPr>
          <w:rFonts w:eastAsia="仿宋"/>
          <w:bCs/>
          <w:color w:val="000000"/>
          <w:sz w:val="28"/>
          <w:szCs w:val="28"/>
        </w:rPr>
        <w:t>1.各专业学费执行河北省</w:t>
      </w:r>
      <w:r>
        <w:rPr>
          <w:rFonts w:hint="eastAsia" w:eastAsia="仿宋"/>
          <w:bCs/>
          <w:color w:val="000000"/>
          <w:sz w:val="28"/>
          <w:szCs w:val="28"/>
        </w:rPr>
        <w:t>发改委</w:t>
      </w:r>
      <w:r>
        <w:rPr>
          <w:rFonts w:eastAsia="仿宋"/>
          <w:bCs/>
          <w:color w:val="000000"/>
          <w:sz w:val="28"/>
          <w:szCs w:val="28"/>
        </w:rPr>
        <w:t>批准的收费标准。</w:t>
      </w:r>
    </w:p>
    <w:p>
      <w:pPr>
        <w:spacing w:line="520" w:lineRule="exact"/>
        <w:ind w:firstLine="560" w:firstLineChars="200"/>
        <w:rPr>
          <w:rFonts w:eastAsia="仿宋"/>
          <w:bCs/>
          <w:color w:val="000000"/>
          <w:sz w:val="28"/>
          <w:szCs w:val="28"/>
        </w:rPr>
      </w:pPr>
      <w:r>
        <w:rPr>
          <w:rFonts w:eastAsia="仿宋"/>
          <w:bCs/>
          <w:color w:val="000000"/>
          <w:sz w:val="28"/>
          <w:szCs w:val="28"/>
        </w:rPr>
        <w:t>2.学费减免或资助政策按教育部颁布的《高等学校学生资助政策》执行，设有国家奖学金、励志奖学金、国家助学金、校内奖学金、生源地助学贷款等多项奖助学政策。</w:t>
      </w:r>
    </w:p>
    <w:p>
      <w:pPr>
        <w:spacing w:line="520" w:lineRule="exact"/>
        <w:ind w:firstLine="560" w:firstLineChars="200"/>
        <w:rPr>
          <w:rFonts w:eastAsia="仿宋"/>
          <w:bCs/>
          <w:color w:val="000000"/>
          <w:sz w:val="28"/>
          <w:szCs w:val="28"/>
        </w:rPr>
      </w:pPr>
      <w:r>
        <w:rPr>
          <w:rFonts w:eastAsia="仿宋"/>
          <w:bCs/>
          <w:color w:val="000000"/>
          <w:sz w:val="28"/>
          <w:szCs w:val="28"/>
        </w:rPr>
        <w:t>3.来自建档立卡户家庭的学生按国家规定享受相关资助政策。</w:t>
      </w:r>
    </w:p>
    <w:p>
      <w:pPr>
        <w:spacing w:before="156" w:beforeLines="50" w:after="156" w:afterLines="50" w:line="540" w:lineRule="exact"/>
        <w:ind w:firstLine="562" w:firstLineChars="200"/>
        <w:rPr>
          <w:b/>
          <w:color w:val="000000"/>
          <w:sz w:val="28"/>
          <w:szCs w:val="28"/>
        </w:rPr>
      </w:pPr>
      <w:r>
        <w:rPr>
          <w:b/>
          <w:color w:val="000000"/>
          <w:sz w:val="28"/>
          <w:szCs w:val="28"/>
        </w:rPr>
        <w:t>七、颁发学历证书的学校名称及证书种类</w:t>
      </w:r>
    </w:p>
    <w:p>
      <w:pPr>
        <w:spacing w:line="520" w:lineRule="exact"/>
        <w:ind w:firstLine="560" w:firstLineChars="200"/>
        <w:rPr>
          <w:rFonts w:eastAsia="仿宋"/>
          <w:bCs/>
          <w:color w:val="000000"/>
          <w:sz w:val="28"/>
          <w:szCs w:val="28"/>
        </w:rPr>
      </w:pPr>
      <w:r>
        <w:rPr>
          <w:rFonts w:eastAsia="仿宋"/>
          <w:bCs/>
          <w:color w:val="000000"/>
          <w:sz w:val="28"/>
          <w:szCs w:val="28"/>
        </w:rPr>
        <w:t>学生学业期满、符合毕业条件的，颁发宣化科技职业学院具印、经教育部学历电子注册的“普通高等学校专科学历证书”。</w:t>
      </w:r>
    </w:p>
    <w:p>
      <w:pPr>
        <w:spacing w:before="156" w:beforeLines="50" w:after="156" w:afterLines="50" w:line="540" w:lineRule="exact"/>
        <w:ind w:firstLine="562" w:firstLineChars="200"/>
        <w:rPr>
          <w:b/>
          <w:color w:val="000000"/>
          <w:sz w:val="28"/>
          <w:szCs w:val="28"/>
        </w:rPr>
      </w:pPr>
      <w:r>
        <w:rPr>
          <w:b/>
          <w:color w:val="000000"/>
          <w:sz w:val="28"/>
          <w:szCs w:val="28"/>
        </w:rPr>
        <w:t>八、联系方式</w:t>
      </w:r>
    </w:p>
    <w:p>
      <w:pPr>
        <w:spacing w:line="520" w:lineRule="exact"/>
        <w:ind w:firstLine="560" w:firstLineChars="200"/>
        <w:rPr>
          <w:rFonts w:eastAsia="仿宋"/>
          <w:bCs/>
          <w:color w:val="000000"/>
          <w:sz w:val="28"/>
          <w:szCs w:val="28"/>
        </w:rPr>
      </w:pPr>
      <w:r>
        <w:rPr>
          <w:rFonts w:eastAsia="仿宋"/>
          <w:bCs/>
          <w:color w:val="000000"/>
          <w:sz w:val="28"/>
          <w:szCs w:val="28"/>
        </w:rPr>
        <w:t xml:space="preserve">学院地址：河北省张家口市宣化区皇城桥北77号    </w:t>
      </w:r>
    </w:p>
    <w:p>
      <w:pPr>
        <w:spacing w:line="520" w:lineRule="exact"/>
        <w:ind w:firstLine="560" w:firstLineChars="200"/>
        <w:rPr>
          <w:rFonts w:eastAsia="仿宋"/>
          <w:bCs/>
          <w:color w:val="000000"/>
          <w:sz w:val="28"/>
          <w:szCs w:val="28"/>
        </w:rPr>
      </w:pPr>
      <w:r>
        <w:rPr>
          <w:rFonts w:eastAsia="仿宋"/>
          <w:bCs/>
          <w:color w:val="000000"/>
          <w:sz w:val="28"/>
          <w:szCs w:val="28"/>
        </w:rPr>
        <w:t xml:space="preserve">邮    编：075100     </w:t>
      </w:r>
    </w:p>
    <w:p>
      <w:pPr>
        <w:spacing w:line="520" w:lineRule="exact"/>
        <w:ind w:firstLine="560" w:firstLineChars="200"/>
        <w:rPr>
          <w:rFonts w:eastAsia="仿宋"/>
          <w:bCs/>
          <w:color w:val="000000"/>
          <w:sz w:val="28"/>
          <w:szCs w:val="28"/>
        </w:rPr>
      </w:pPr>
      <w:r>
        <w:rPr>
          <w:rFonts w:eastAsia="仿宋"/>
          <w:bCs/>
          <w:color w:val="000000"/>
          <w:sz w:val="28"/>
          <w:szCs w:val="28"/>
        </w:rPr>
        <w:t>招生电话：0313-7061319　</w:t>
      </w:r>
    </w:p>
    <w:p>
      <w:pPr>
        <w:spacing w:line="520" w:lineRule="exact"/>
        <w:ind w:firstLine="560" w:firstLineChars="200"/>
        <w:rPr>
          <w:rFonts w:eastAsia="仿宋"/>
          <w:bCs/>
          <w:color w:val="000000"/>
          <w:sz w:val="28"/>
          <w:szCs w:val="28"/>
        </w:rPr>
      </w:pPr>
      <w:r>
        <w:rPr>
          <w:rFonts w:eastAsia="仿宋"/>
          <w:bCs/>
          <w:color w:val="000000"/>
          <w:sz w:val="28"/>
          <w:szCs w:val="28"/>
        </w:rPr>
        <w:t>学院网址：</w:t>
      </w:r>
      <w:r>
        <w:fldChar w:fldCharType="begin"/>
      </w:r>
      <w:r>
        <w:instrText xml:space="preserve"> HYPERLINK "http://www.xhkjzyxy.cn" </w:instrText>
      </w:r>
      <w:r>
        <w:fldChar w:fldCharType="separate"/>
      </w:r>
      <w:r>
        <w:rPr>
          <w:rFonts w:eastAsia="仿宋"/>
          <w:bCs/>
          <w:color w:val="000000"/>
          <w:sz w:val="28"/>
          <w:szCs w:val="28"/>
        </w:rPr>
        <w:t>www.xhkjzyxy.cn</w:t>
      </w:r>
      <w:r>
        <w:rPr>
          <w:rFonts w:eastAsia="仿宋"/>
          <w:bCs/>
          <w:color w:val="000000"/>
          <w:sz w:val="28"/>
          <w:szCs w:val="28"/>
        </w:rPr>
        <w:fldChar w:fldCharType="end"/>
      </w:r>
    </w:p>
    <w:p>
      <w:pPr>
        <w:spacing w:line="520" w:lineRule="exact"/>
        <w:ind w:firstLine="560" w:firstLineChars="200"/>
        <w:rPr>
          <w:rFonts w:eastAsia="仿宋"/>
          <w:bCs/>
          <w:color w:val="000000"/>
          <w:sz w:val="28"/>
          <w:szCs w:val="28"/>
        </w:rPr>
      </w:pPr>
      <w:r>
        <w:rPr>
          <w:rFonts w:eastAsia="仿宋"/>
          <w:bCs/>
          <w:color w:val="000000"/>
          <w:sz w:val="28"/>
          <w:szCs w:val="28"/>
        </w:rPr>
        <w:t>咨询 QQ ：</w:t>
      </w:r>
      <w:r>
        <w:rPr>
          <w:rFonts w:hint="eastAsia" w:eastAsia="仿宋"/>
          <w:bCs/>
          <w:color w:val="000000"/>
          <w:sz w:val="28"/>
          <w:szCs w:val="28"/>
        </w:rPr>
        <w:t>759921343</w:t>
      </w:r>
      <w:r>
        <w:rPr>
          <w:rFonts w:eastAsia="仿宋"/>
          <w:bCs/>
          <w:color w:val="000000"/>
          <w:sz w:val="28"/>
          <w:szCs w:val="28"/>
        </w:rPr>
        <w:t xml:space="preserve">    （</w:t>
      </w:r>
      <w:r>
        <w:rPr>
          <w:rFonts w:hint="eastAsia" w:eastAsia="仿宋"/>
          <w:bCs/>
          <w:color w:val="000000" w:themeColor="text1"/>
          <w:sz w:val="28"/>
          <w:szCs w:val="28"/>
          <w:lang w:val="en-US" w:eastAsia="zh-CN"/>
          <w14:textFill>
            <w14:solidFill>
              <w14:schemeClr w14:val="tx1"/>
            </w14:solidFill>
          </w14:textFill>
        </w:rPr>
        <w:t>屈</w:t>
      </w:r>
      <w:r>
        <w:rPr>
          <w:rFonts w:eastAsia="仿宋"/>
          <w:bCs/>
          <w:color w:val="000000"/>
          <w:sz w:val="28"/>
          <w:szCs w:val="28"/>
        </w:rPr>
        <w:t xml:space="preserve">老师）   </w:t>
      </w:r>
    </w:p>
    <w:p>
      <w:pPr>
        <w:spacing w:line="520" w:lineRule="exact"/>
        <w:ind w:firstLine="1960" w:firstLineChars="700"/>
        <w:rPr>
          <w:sz w:val="30"/>
          <w:szCs w:val="30"/>
        </w:rPr>
      </w:pPr>
      <w:r>
        <w:rPr>
          <w:rFonts w:eastAsia="仿宋"/>
          <w:bCs/>
          <w:color w:val="000000"/>
          <w:sz w:val="28"/>
          <w:szCs w:val="28"/>
        </w:rPr>
        <w:t>1040487086   （杨老师）</w:t>
      </w:r>
    </w:p>
    <w:p/>
    <w:sectPr>
      <w:footerReference r:id="rId3" w:type="default"/>
      <w:pgSz w:w="11906" w:h="16838"/>
      <w:pgMar w:top="1440" w:right="1417" w:bottom="1440"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1MmJjZDc4YmVmMDhlNWQ5NzAwMGQwYWU1OGYxNjMifQ=="/>
  </w:docVars>
  <w:rsids>
    <w:rsidRoot w:val="00000000"/>
    <w:rsid w:val="042B42DC"/>
    <w:rsid w:val="4AD73E31"/>
    <w:rsid w:val="57C76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autoRedefine/>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2024-01-17T04:27:00Z</dcterms:created>
  <dc:creator>a'a</dc:creator>
  <cp:lastModifiedBy>Bravo  汤谷</cp:lastModifiedBy>
  <dcterms:modified xsi:type="dcterms:W3CDTF">2024-01-18T03:12:50Z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7F346327D55F4BCF9975810FBA9D87B3_12</vt:lpwstr>
  </property>
</Properties>
</file>