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before="0" w:beforeAutospacing="1" w:after="0" w:afterAutospacing="1" w:line="360" w:lineRule="atLeast"/>
        <w:ind w:left="0" w:right="0"/>
        <w:jc w:val="center"/>
        <w:rPr>
          <w:rStyle w:val="4"/>
          <w:rFonts w:hint="default" w:ascii="宋体" w:hAnsi="宋体" w:eastAsia="宋体" w:cs="宋体"/>
          <w:color w:val="333333"/>
          <w:kern w:val="0"/>
          <w:sz w:val="32"/>
          <w:szCs w:val="32"/>
          <w:lang w:val="en-US" w:eastAsia="zh-CN" w:bidi="ar"/>
        </w:rPr>
      </w:pPr>
      <w:r>
        <w:rPr>
          <w:rStyle w:val="4"/>
          <w:rFonts w:hint="eastAsia" w:ascii="宋体" w:hAnsi="宋体" w:eastAsia="宋体" w:cs="宋体"/>
          <w:color w:val="333333"/>
          <w:kern w:val="0"/>
          <w:sz w:val="32"/>
          <w:szCs w:val="32"/>
          <w:lang w:val="en-US" w:eastAsia="zh-CN" w:bidi="ar"/>
        </w:rPr>
        <w:t>2024年河北省单独招生章程</w:t>
      </w:r>
    </w:p>
    <w:p>
      <w:pPr>
        <w:keepNext w:val="0"/>
        <w:keepLines w:val="0"/>
        <w:widowControl/>
        <w:suppressLineNumbers w:val="0"/>
        <w:spacing w:before="0" w:beforeAutospacing="1" w:after="0" w:afterAutospacing="1" w:line="360" w:lineRule="atLeast"/>
        <w:ind w:left="0" w:right="0"/>
        <w:jc w:val="left"/>
      </w:pPr>
      <w:r>
        <w:rPr>
          <w:rStyle w:val="4"/>
          <w:rFonts w:hint="eastAsia" w:ascii="宋体" w:hAnsi="宋体" w:eastAsia="宋体" w:cs="宋体"/>
          <w:color w:val="333333"/>
          <w:kern w:val="0"/>
          <w:sz w:val="32"/>
          <w:szCs w:val="32"/>
          <w:lang w:val="en-US" w:eastAsia="zh-CN" w:bidi="ar"/>
        </w:rPr>
        <w:t>学校名称</w:t>
      </w:r>
      <w:r>
        <w:rPr>
          <w:rFonts w:hint="eastAsia" w:ascii="宋体" w:hAnsi="宋体" w:eastAsia="宋体" w:cs="宋体"/>
          <w:color w:val="333333"/>
          <w:kern w:val="0"/>
          <w:sz w:val="32"/>
          <w:szCs w:val="32"/>
          <w:lang w:val="en-US" w:eastAsia="zh-CN" w:bidi="ar"/>
        </w:rPr>
        <w:t>：</w:t>
      </w:r>
      <w:r>
        <w:rPr>
          <w:rFonts w:ascii="仿宋" w:hAnsi="仿宋" w:eastAsia="仿宋" w:cs="仿宋"/>
          <w:color w:val="333333"/>
          <w:kern w:val="0"/>
          <w:sz w:val="32"/>
          <w:szCs w:val="32"/>
          <w:u w:val="single"/>
          <w:lang w:val="en-US" w:eastAsia="zh-CN" w:bidi="ar"/>
        </w:rPr>
        <w:t>北京社会管理职业学院</w:t>
      </w:r>
      <w:bookmarkStart w:id="0" w:name="_GoBack"/>
      <w:bookmarkEnd w:id="0"/>
    </w:p>
    <w:p>
      <w:pPr>
        <w:keepNext w:val="0"/>
        <w:keepLines w:val="0"/>
        <w:widowControl/>
        <w:suppressLineNumbers w:val="0"/>
        <w:spacing w:before="0" w:beforeAutospacing="1" w:after="0" w:afterAutospacing="1" w:line="360" w:lineRule="atLeast"/>
        <w:ind w:left="0" w:right="0"/>
        <w:jc w:val="left"/>
      </w:pPr>
      <w:r>
        <w:rPr>
          <w:rStyle w:val="4"/>
          <w:rFonts w:hint="eastAsia" w:ascii="宋体" w:hAnsi="宋体" w:eastAsia="宋体" w:cs="宋体"/>
          <w:color w:val="333333"/>
          <w:kern w:val="0"/>
          <w:sz w:val="32"/>
          <w:szCs w:val="32"/>
          <w:lang w:val="en-US" w:eastAsia="zh-CN" w:bidi="ar"/>
        </w:rPr>
        <w:t>办学类型</w:t>
      </w:r>
      <w:r>
        <w:rPr>
          <w:rFonts w:hint="eastAsia" w:ascii="宋体" w:hAnsi="宋体" w:eastAsia="宋体" w:cs="宋体"/>
          <w:color w:val="333333"/>
          <w:kern w:val="0"/>
          <w:sz w:val="32"/>
          <w:szCs w:val="32"/>
          <w:lang w:val="en-US" w:eastAsia="zh-CN" w:bidi="ar"/>
        </w:rPr>
        <w:t>：</w:t>
      </w:r>
      <w:r>
        <w:rPr>
          <w:rFonts w:hint="eastAsia" w:ascii="仿宋" w:hAnsi="仿宋" w:eastAsia="仿宋" w:cs="仿宋"/>
          <w:color w:val="333333"/>
          <w:kern w:val="0"/>
          <w:sz w:val="32"/>
          <w:szCs w:val="32"/>
          <w:u w:val="single"/>
          <w:lang w:val="en-US" w:eastAsia="zh-CN" w:bidi="ar"/>
        </w:rPr>
        <w:t>公办全日制普通院校</w:t>
      </w:r>
    </w:p>
    <w:p>
      <w:pPr>
        <w:keepNext w:val="0"/>
        <w:keepLines w:val="0"/>
        <w:widowControl/>
        <w:suppressLineNumbers w:val="0"/>
        <w:spacing w:before="0" w:beforeAutospacing="1" w:after="0" w:afterAutospacing="1" w:line="360" w:lineRule="atLeast"/>
        <w:ind w:left="0" w:right="0"/>
        <w:jc w:val="left"/>
      </w:pPr>
      <w:r>
        <w:rPr>
          <w:rStyle w:val="4"/>
          <w:rFonts w:hint="eastAsia" w:ascii="宋体" w:hAnsi="宋体" w:eastAsia="宋体" w:cs="宋体"/>
          <w:color w:val="333333"/>
          <w:kern w:val="0"/>
          <w:sz w:val="32"/>
          <w:szCs w:val="32"/>
          <w:lang w:val="en-US" w:eastAsia="zh-CN" w:bidi="ar"/>
        </w:rPr>
        <w:t>学校代码</w:t>
      </w:r>
      <w:r>
        <w:rPr>
          <w:rFonts w:hint="eastAsia" w:ascii="宋体" w:hAnsi="宋体" w:eastAsia="宋体" w:cs="宋体"/>
          <w:color w:val="333333"/>
          <w:kern w:val="0"/>
          <w:sz w:val="32"/>
          <w:szCs w:val="32"/>
          <w:lang w:val="en-US" w:eastAsia="zh-CN" w:bidi="ar"/>
        </w:rPr>
        <w:t>：</w:t>
      </w:r>
      <w:r>
        <w:rPr>
          <w:rFonts w:hint="eastAsia" w:ascii="仿宋" w:hAnsi="仿宋" w:eastAsia="仿宋" w:cs="仿宋"/>
          <w:color w:val="333333"/>
          <w:kern w:val="0"/>
          <w:sz w:val="32"/>
          <w:szCs w:val="32"/>
          <w:u w:val="single"/>
          <w:lang w:val="en-US" w:eastAsia="zh-CN" w:bidi="ar"/>
        </w:rPr>
        <w:t>14139</w:t>
      </w:r>
    </w:p>
    <w:p>
      <w:pPr>
        <w:keepNext w:val="0"/>
        <w:keepLines w:val="0"/>
        <w:widowControl/>
        <w:suppressLineNumbers w:val="0"/>
        <w:spacing w:before="0" w:beforeAutospacing="1" w:after="0" w:afterAutospacing="1" w:line="360" w:lineRule="atLeast"/>
        <w:ind w:left="0" w:right="0"/>
        <w:jc w:val="left"/>
      </w:pPr>
      <w:r>
        <w:rPr>
          <w:rStyle w:val="4"/>
          <w:rFonts w:hint="eastAsia" w:ascii="宋体" w:hAnsi="宋体" w:eastAsia="宋体" w:cs="宋体"/>
          <w:color w:val="333333"/>
          <w:kern w:val="0"/>
          <w:sz w:val="32"/>
          <w:szCs w:val="32"/>
          <w:lang w:val="en-US" w:eastAsia="zh-CN" w:bidi="ar"/>
        </w:rPr>
        <w:t>办学层次</w:t>
      </w:r>
      <w:r>
        <w:rPr>
          <w:rFonts w:hint="eastAsia" w:ascii="宋体" w:hAnsi="宋体" w:eastAsia="宋体" w:cs="宋体"/>
          <w:color w:val="333333"/>
          <w:kern w:val="0"/>
          <w:sz w:val="32"/>
          <w:szCs w:val="32"/>
          <w:lang w:val="en-US" w:eastAsia="zh-CN" w:bidi="ar"/>
        </w:rPr>
        <w:t>：</w:t>
      </w:r>
      <w:r>
        <w:rPr>
          <w:rFonts w:hint="eastAsia" w:ascii="仿宋" w:hAnsi="仿宋" w:eastAsia="仿宋" w:cs="仿宋"/>
          <w:color w:val="333333"/>
          <w:kern w:val="0"/>
          <w:sz w:val="32"/>
          <w:szCs w:val="32"/>
          <w:u w:val="single"/>
          <w:lang w:val="en-US" w:eastAsia="zh-CN" w:bidi="ar"/>
        </w:rPr>
        <w:t>专科</w:t>
      </w:r>
    </w:p>
    <w:p>
      <w:pPr>
        <w:keepNext w:val="0"/>
        <w:keepLines w:val="0"/>
        <w:widowControl/>
        <w:suppressLineNumbers w:val="0"/>
        <w:spacing w:before="0" w:beforeAutospacing="1" w:after="0" w:afterAutospacing="1" w:line="360" w:lineRule="atLeast"/>
        <w:ind w:left="0" w:right="0" w:firstLine="645"/>
        <w:jc w:val="left"/>
      </w:pPr>
      <w:r>
        <w:rPr>
          <w:rFonts w:hint="eastAsia" w:ascii="仿宋" w:hAnsi="仿宋" w:eastAsia="仿宋" w:cs="仿宋"/>
          <w:color w:val="000000"/>
          <w:kern w:val="0"/>
          <w:sz w:val="32"/>
          <w:szCs w:val="32"/>
          <w:lang w:val="en-US" w:eastAsia="zh-CN" w:bidi="ar"/>
        </w:rPr>
        <w:t>北京社会管理职业学院（民政部培训中心）是国家民政部直属的一所专门培养社会工作、社会管理和社会服务领域高素质技能型人才的公办高等职业院校，是集民政部培训中心、民政部职业技能鉴定指导中心和民政部社会工作研究中心于一体的国家级民政高职教育、干部培训和科学研究基地。</w:t>
      </w:r>
    </w:p>
    <w:p>
      <w:pPr>
        <w:keepNext w:val="0"/>
        <w:keepLines w:val="0"/>
        <w:widowControl/>
        <w:suppressLineNumbers w:val="0"/>
        <w:spacing w:before="0" w:beforeAutospacing="1" w:after="0" w:afterAutospacing="1" w:line="555" w:lineRule="atLeast"/>
        <w:ind w:left="0" w:right="0" w:firstLine="555"/>
        <w:jc w:val="left"/>
      </w:pPr>
      <w:r>
        <w:rPr>
          <w:rFonts w:ascii="黑体" w:hAnsi="宋体" w:eastAsia="黑体" w:cs="黑体"/>
          <w:color w:val="333333"/>
          <w:kern w:val="0"/>
          <w:sz w:val="32"/>
          <w:szCs w:val="32"/>
          <w:lang w:val="en-US" w:eastAsia="zh-CN" w:bidi="ar"/>
        </w:rPr>
        <w:t>一、</w:t>
      </w:r>
      <w:r>
        <w:rPr>
          <w:rStyle w:val="4"/>
          <w:rFonts w:hint="eastAsia" w:ascii="黑体" w:hAnsi="宋体" w:eastAsia="黑体" w:cs="黑体"/>
          <w:color w:val="333333"/>
          <w:kern w:val="0"/>
          <w:sz w:val="32"/>
          <w:szCs w:val="32"/>
          <w:lang w:val="en-US" w:eastAsia="zh-CN" w:bidi="ar"/>
        </w:rPr>
        <w:t>专业计划及报考条件</w:t>
      </w:r>
    </w:p>
    <w:p>
      <w:pPr>
        <w:keepNext w:val="0"/>
        <w:keepLines w:val="0"/>
        <w:widowControl/>
        <w:suppressLineNumbers w:val="0"/>
        <w:spacing w:before="0" w:beforeAutospacing="1" w:after="0" w:afterAutospacing="1" w:line="360" w:lineRule="atLeast"/>
        <w:ind w:left="0" w:right="0" w:firstLine="645"/>
        <w:jc w:val="left"/>
      </w:pPr>
      <w:r>
        <w:rPr>
          <w:rFonts w:hint="eastAsia" w:ascii="仿宋" w:hAnsi="仿宋" w:eastAsia="仿宋" w:cs="仿宋"/>
          <w:color w:val="000000"/>
          <w:kern w:val="0"/>
          <w:sz w:val="32"/>
          <w:szCs w:val="32"/>
          <w:lang w:val="en-US" w:eastAsia="zh-CN" w:bidi="ar"/>
        </w:rPr>
        <w:t>（一）高职单招考试招生专业划分为不同的考试类，专业计划按照考试类分别编制，最终以考试院公布的招生计划为准。</w:t>
      </w:r>
    </w:p>
    <w:tbl>
      <w:tblPr>
        <w:tblStyle w:val="2"/>
        <w:tblW w:w="930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3585"/>
        <w:gridCol w:w="57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4" w:hRule="atLeast"/>
          <w:tblCellSpacing w:w="0" w:type="dxa"/>
          <w:jc w:val="center"/>
        </w:trPr>
        <w:tc>
          <w:tcPr>
            <w:tcW w:w="3585" w:type="dxa"/>
            <w:tcBorders>
              <w:top w:val="single" w:color="000000" w:sz="8" w:space="0"/>
              <w:left w:val="single" w:color="000000" w:sz="8" w:space="0"/>
              <w:bottom w:val="single" w:color="000000" w:sz="8" w:space="0"/>
              <w:right w:val="single" w:color="000000" w:sz="8" w:space="0"/>
            </w:tcBorders>
            <w:shd w:val="clear" w:color="auto" w:fill="auto"/>
            <w:tcMar>
              <w:left w:w="105" w:type="dxa"/>
              <w:right w:w="105" w:type="dxa"/>
            </w:tcMar>
            <w:vAlign w:val="center"/>
          </w:tcPr>
          <w:p>
            <w:pPr>
              <w:keepNext w:val="0"/>
              <w:keepLines w:val="0"/>
              <w:widowControl/>
              <w:suppressLineNumbers w:val="0"/>
              <w:spacing w:before="0" w:beforeAutospacing="1" w:after="0" w:afterAutospacing="1" w:line="480" w:lineRule="auto"/>
              <w:ind w:left="0" w:right="0"/>
              <w:jc w:val="center"/>
            </w:pPr>
            <w:r>
              <w:rPr>
                <w:rStyle w:val="4"/>
                <w:rFonts w:hint="eastAsia" w:ascii="宋体" w:hAnsi="宋体" w:eastAsia="宋体" w:cs="宋体"/>
                <w:color w:val="000000"/>
                <w:kern w:val="0"/>
                <w:sz w:val="32"/>
                <w:szCs w:val="32"/>
                <w:lang w:val="en-US" w:eastAsia="zh-CN" w:bidi="ar"/>
              </w:rPr>
              <w:t>考试类</w:t>
            </w:r>
          </w:p>
        </w:tc>
        <w:tc>
          <w:tcPr>
            <w:tcW w:w="5715" w:type="dxa"/>
            <w:tcBorders>
              <w:top w:val="single" w:color="000000" w:sz="8" w:space="0"/>
              <w:left w:val="nil"/>
              <w:bottom w:val="single" w:color="000000" w:sz="8" w:space="0"/>
              <w:right w:val="single" w:color="000000" w:sz="8" w:space="0"/>
            </w:tcBorders>
            <w:shd w:val="clear" w:color="auto" w:fill="auto"/>
            <w:tcMar>
              <w:left w:w="105" w:type="dxa"/>
              <w:right w:w="105" w:type="dxa"/>
            </w:tcMar>
            <w:vAlign w:val="center"/>
          </w:tcPr>
          <w:p>
            <w:pPr>
              <w:keepNext w:val="0"/>
              <w:keepLines w:val="0"/>
              <w:widowControl/>
              <w:suppressLineNumbers w:val="0"/>
              <w:spacing w:before="0" w:beforeAutospacing="1" w:after="0" w:afterAutospacing="1" w:line="480" w:lineRule="auto"/>
              <w:ind w:left="0" w:right="0"/>
              <w:jc w:val="center"/>
            </w:pPr>
            <w:r>
              <w:rPr>
                <w:rStyle w:val="4"/>
                <w:rFonts w:hint="eastAsia" w:ascii="宋体" w:hAnsi="宋体" w:eastAsia="宋体" w:cs="宋体"/>
                <w:color w:val="000000"/>
                <w:kern w:val="0"/>
                <w:sz w:val="32"/>
                <w:szCs w:val="32"/>
                <w:lang w:val="en-US" w:eastAsia="zh-CN" w:bidi="ar"/>
              </w:rPr>
              <w:t>涵盖的专业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64" w:hRule="atLeast"/>
          <w:tblCellSpacing w:w="0" w:type="dxa"/>
          <w:jc w:val="center"/>
        </w:trPr>
        <w:tc>
          <w:tcPr>
            <w:tcW w:w="3585" w:type="dxa"/>
            <w:tcBorders>
              <w:top w:val="nil"/>
              <w:left w:val="single" w:color="000000" w:sz="8" w:space="0"/>
              <w:bottom w:val="single" w:color="000000" w:sz="8" w:space="0"/>
              <w:right w:val="single" w:color="000000" w:sz="8" w:space="0"/>
            </w:tcBorders>
            <w:shd w:val="clear" w:color="auto" w:fill="auto"/>
            <w:tcMar>
              <w:left w:w="105" w:type="dxa"/>
              <w:right w:w="105" w:type="dxa"/>
            </w:tcMar>
            <w:vAlign w:val="center"/>
          </w:tcPr>
          <w:p>
            <w:pPr>
              <w:keepNext w:val="0"/>
              <w:keepLines w:val="0"/>
              <w:widowControl/>
              <w:suppressLineNumbers w:val="0"/>
              <w:spacing w:before="0" w:beforeAutospacing="1" w:after="0" w:afterAutospacing="1" w:line="480" w:lineRule="auto"/>
              <w:ind w:left="0" w:right="0"/>
              <w:jc w:val="center"/>
            </w:pPr>
            <w:r>
              <w:rPr>
                <w:rFonts w:hint="eastAsia" w:ascii="宋体" w:hAnsi="宋体" w:eastAsia="宋体" w:cs="宋体"/>
                <w:color w:val="000000"/>
                <w:kern w:val="0"/>
                <w:sz w:val="23"/>
                <w:szCs w:val="23"/>
                <w:lang w:val="en-US" w:eastAsia="zh-CN" w:bidi="ar"/>
              </w:rPr>
              <w:t>E考试五类（公共管理与服务、旅游、公安与司法（公安专业除外）等所涉及专业）</w:t>
            </w:r>
          </w:p>
        </w:tc>
        <w:tc>
          <w:tcPr>
            <w:tcW w:w="5715" w:type="dxa"/>
            <w:tcBorders>
              <w:top w:val="nil"/>
              <w:left w:val="nil"/>
              <w:bottom w:val="single" w:color="000000" w:sz="8" w:space="0"/>
              <w:right w:val="single" w:color="000000" w:sz="8" w:space="0"/>
            </w:tcBorders>
            <w:shd w:val="clear" w:color="auto" w:fill="auto"/>
            <w:tcMar>
              <w:left w:w="105" w:type="dxa"/>
              <w:right w:w="105" w:type="dxa"/>
            </w:tcMar>
            <w:vAlign w:val="center"/>
          </w:tcPr>
          <w:p>
            <w:pPr>
              <w:keepNext w:val="0"/>
              <w:keepLines w:val="0"/>
              <w:widowControl/>
              <w:suppressLineNumbers w:val="0"/>
              <w:spacing w:before="0" w:beforeAutospacing="1" w:after="0" w:afterAutospacing="1" w:line="480" w:lineRule="auto"/>
              <w:ind w:left="0" w:right="0"/>
              <w:jc w:val="left"/>
            </w:pPr>
            <w:r>
              <w:rPr>
                <w:rFonts w:hint="eastAsia" w:ascii="宋体" w:hAnsi="宋体" w:eastAsia="宋体" w:cs="宋体"/>
                <w:kern w:val="0"/>
                <w:sz w:val="23"/>
                <w:szCs w:val="23"/>
                <w:lang w:val="en-US" w:eastAsia="zh-CN" w:bidi="ar"/>
              </w:rPr>
              <w:t>社会工作、社区管理与服务、民政服务与管理、人力资源管理、智慧健康养老服务与管理、现代家政服务与管理、婚庆服务与管理、现代殡葬技术与管理、殡葬设备维护技术、公益慈善事业管理、陵园服务与管理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64" w:hRule="atLeast"/>
          <w:tblCellSpacing w:w="0" w:type="dxa"/>
          <w:jc w:val="center"/>
        </w:trPr>
        <w:tc>
          <w:tcPr>
            <w:tcW w:w="3585" w:type="dxa"/>
            <w:tcBorders>
              <w:top w:val="nil"/>
              <w:left w:val="single" w:color="000000" w:sz="8" w:space="0"/>
              <w:bottom w:val="single" w:color="000000" w:sz="8" w:space="0"/>
              <w:right w:val="single" w:color="000000" w:sz="8" w:space="0"/>
            </w:tcBorders>
            <w:shd w:val="clear" w:color="auto" w:fill="auto"/>
            <w:tcMar>
              <w:left w:w="105" w:type="dxa"/>
              <w:right w:w="105" w:type="dxa"/>
            </w:tcMar>
            <w:vAlign w:val="center"/>
          </w:tcPr>
          <w:p>
            <w:pPr>
              <w:keepNext w:val="0"/>
              <w:keepLines w:val="0"/>
              <w:widowControl/>
              <w:suppressLineNumbers w:val="0"/>
              <w:spacing w:before="0" w:beforeAutospacing="1" w:after="0" w:afterAutospacing="1" w:line="480" w:lineRule="auto"/>
              <w:ind w:left="0" w:right="0"/>
              <w:jc w:val="center"/>
            </w:pPr>
            <w:r>
              <w:rPr>
                <w:rFonts w:hint="eastAsia" w:ascii="宋体" w:hAnsi="宋体" w:eastAsia="宋体" w:cs="宋体"/>
                <w:color w:val="000000"/>
                <w:kern w:val="0"/>
                <w:sz w:val="23"/>
                <w:szCs w:val="23"/>
                <w:lang w:val="en-US" w:eastAsia="zh-CN" w:bidi="ar"/>
              </w:rPr>
              <w:t>F考试六类（教育与体育（体育专业除外）、新闻传播等所涉及专业）</w:t>
            </w:r>
          </w:p>
        </w:tc>
        <w:tc>
          <w:tcPr>
            <w:tcW w:w="5715" w:type="dxa"/>
            <w:tcBorders>
              <w:top w:val="nil"/>
              <w:left w:val="nil"/>
              <w:bottom w:val="single" w:color="000000" w:sz="8" w:space="0"/>
              <w:right w:val="single" w:color="000000" w:sz="8" w:space="0"/>
            </w:tcBorders>
            <w:shd w:val="clear" w:color="auto" w:fill="auto"/>
            <w:tcMar>
              <w:left w:w="105" w:type="dxa"/>
              <w:right w:w="105" w:type="dxa"/>
            </w:tcMar>
            <w:vAlign w:val="center"/>
          </w:tcPr>
          <w:p>
            <w:pPr>
              <w:keepNext w:val="0"/>
              <w:keepLines w:val="0"/>
              <w:widowControl/>
              <w:suppressLineNumbers w:val="0"/>
              <w:spacing w:before="0" w:beforeAutospacing="1" w:after="0" w:afterAutospacing="1" w:line="480" w:lineRule="auto"/>
              <w:ind w:left="0" w:right="0"/>
              <w:jc w:val="left"/>
            </w:pPr>
            <w:r>
              <w:rPr>
                <w:rFonts w:hint="eastAsia" w:ascii="宋体" w:hAnsi="宋体" w:eastAsia="宋体" w:cs="宋体"/>
                <w:kern w:val="0"/>
                <w:sz w:val="23"/>
                <w:szCs w:val="23"/>
                <w:lang w:val="en-US" w:eastAsia="zh-CN" w:bidi="ar"/>
              </w:rPr>
              <w:t>影视多媒体技术、早期教育、学前教育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48" w:hRule="atLeast"/>
          <w:tblCellSpacing w:w="0" w:type="dxa"/>
          <w:jc w:val="center"/>
        </w:trPr>
        <w:tc>
          <w:tcPr>
            <w:tcW w:w="3585" w:type="dxa"/>
            <w:tcBorders>
              <w:top w:val="nil"/>
              <w:left w:val="single" w:color="000000" w:sz="8" w:space="0"/>
              <w:bottom w:val="single" w:color="000000" w:sz="8" w:space="0"/>
              <w:right w:val="single" w:color="000000" w:sz="8" w:space="0"/>
            </w:tcBorders>
            <w:shd w:val="clear" w:color="auto" w:fill="auto"/>
            <w:tcMar>
              <w:left w:w="105" w:type="dxa"/>
              <w:right w:w="105" w:type="dxa"/>
            </w:tcMar>
            <w:vAlign w:val="center"/>
          </w:tcPr>
          <w:p>
            <w:pPr>
              <w:keepNext w:val="0"/>
              <w:keepLines w:val="0"/>
              <w:widowControl/>
              <w:suppressLineNumbers w:val="0"/>
              <w:spacing w:before="0" w:beforeAutospacing="1" w:after="0" w:afterAutospacing="1" w:line="480" w:lineRule="auto"/>
              <w:ind w:left="0" w:right="0"/>
              <w:jc w:val="center"/>
            </w:pPr>
            <w:r>
              <w:rPr>
                <w:rFonts w:hint="eastAsia" w:ascii="宋体" w:hAnsi="宋体" w:eastAsia="宋体" w:cs="宋体"/>
                <w:color w:val="000000"/>
                <w:kern w:val="0"/>
                <w:sz w:val="23"/>
                <w:szCs w:val="23"/>
                <w:lang w:val="en-US" w:eastAsia="zh-CN" w:bidi="ar"/>
              </w:rPr>
              <w:t>G考试七类（医药卫生（临床医学类专业除外）等所涉及专业）</w:t>
            </w:r>
          </w:p>
        </w:tc>
        <w:tc>
          <w:tcPr>
            <w:tcW w:w="5715" w:type="dxa"/>
            <w:tcBorders>
              <w:top w:val="nil"/>
              <w:left w:val="nil"/>
              <w:bottom w:val="single" w:color="000000" w:sz="8" w:space="0"/>
              <w:right w:val="single" w:color="000000" w:sz="8" w:space="0"/>
            </w:tcBorders>
            <w:shd w:val="clear" w:color="auto" w:fill="auto"/>
            <w:tcMar>
              <w:left w:w="105" w:type="dxa"/>
              <w:right w:w="105" w:type="dxa"/>
            </w:tcMar>
            <w:vAlign w:val="center"/>
          </w:tcPr>
          <w:p>
            <w:pPr>
              <w:keepNext w:val="0"/>
              <w:keepLines w:val="0"/>
              <w:widowControl/>
              <w:suppressLineNumbers w:val="0"/>
              <w:spacing w:before="0" w:beforeAutospacing="1" w:after="0" w:afterAutospacing="1" w:line="480" w:lineRule="auto"/>
              <w:ind w:left="0" w:right="0"/>
              <w:jc w:val="left"/>
            </w:pPr>
            <w:r>
              <w:rPr>
                <w:rFonts w:hint="eastAsia" w:ascii="宋体" w:hAnsi="宋体" w:eastAsia="宋体" w:cs="宋体"/>
                <w:kern w:val="0"/>
                <w:sz w:val="23"/>
                <w:szCs w:val="23"/>
                <w:lang w:val="en-US" w:eastAsia="zh-CN" w:bidi="ar"/>
              </w:rPr>
              <w:t>护理、康复治疗技术、言语听觉康复技术、健康管理、康复辅助器具技术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4" w:hRule="atLeast"/>
          <w:tblCellSpacing w:w="0" w:type="dxa"/>
          <w:jc w:val="center"/>
        </w:trPr>
        <w:tc>
          <w:tcPr>
            <w:tcW w:w="3585" w:type="dxa"/>
            <w:tcBorders>
              <w:top w:val="nil"/>
              <w:left w:val="single" w:color="000000" w:sz="8" w:space="0"/>
              <w:bottom w:val="single" w:color="000000" w:sz="8" w:space="0"/>
              <w:right w:val="single" w:color="000000" w:sz="8" w:space="0"/>
            </w:tcBorders>
            <w:shd w:val="clear" w:color="auto" w:fill="auto"/>
            <w:tcMar>
              <w:left w:w="105" w:type="dxa"/>
              <w:right w:w="105" w:type="dxa"/>
            </w:tcMar>
            <w:vAlign w:val="center"/>
          </w:tcPr>
          <w:p>
            <w:pPr>
              <w:keepNext w:val="0"/>
              <w:keepLines w:val="0"/>
              <w:widowControl/>
              <w:suppressLineNumbers w:val="0"/>
              <w:spacing w:before="0" w:beforeAutospacing="1" w:after="0" w:afterAutospacing="1" w:line="480" w:lineRule="auto"/>
              <w:ind w:left="0" w:right="0"/>
              <w:jc w:val="center"/>
            </w:pPr>
            <w:r>
              <w:rPr>
                <w:rFonts w:hint="eastAsia" w:ascii="宋体" w:hAnsi="宋体" w:eastAsia="宋体" w:cs="宋体"/>
                <w:color w:val="000000"/>
                <w:kern w:val="0"/>
                <w:sz w:val="23"/>
                <w:szCs w:val="23"/>
                <w:lang w:val="en-US" w:eastAsia="zh-CN" w:bidi="ar"/>
              </w:rPr>
              <w:t>I考试九类（财经商贸等所涉及专业）</w:t>
            </w:r>
          </w:p>
        </w:tc>
        <w:tc>
          <w:tcPr>
            <w:tcW w:w="5715" w:type="dxa"/>
            <w:tcBorders>
              <w:top w:val="nil"/>
              <w:left w:val="nil"/>
              <w:bottom w:val="single" w:color="000000" w:sz="8" w:space="0"/>
              <w:right w:val="single" w:color="000000" w:sz="8" w:space="0"/>
            </w:tcBorders>
            <w:shd w:val="clear" w:color="auto" w:fill="auto"/>
            <w:tcMar>
              <w:left w:w="105" w:type="dxa"/>
              <w:right w:w="105" w:type="dxa"/>
            </w:tcMar>
            <w:vAlign w:val="center"/>
          </w:tcPr>
          <w:p>
            <w:pPr>
              <w:keepNext w:val="0"/>
              <w:keepLines w:val="0"/>
              <w:widowControl/>
              <w:suppressLineNumbers w:val="0"/>
              <w:spacing w:before="0" w:beforeAutospacing="1" w:after="0" w:afterAutospacing="1" w:line="480" w:lineRule="auto"/>
              <w:ind w:left="0" w:right="0"/>
              <w:jc w:val="left"/>
            </w:pPr>
            <w:r>
              <w:rPr>
                <w:rFonts w:hint="eastAsia" w:ascii="宋体" w:hAnsi="宋体" w:eastAsia="宋体" w:cs="宋体"/>
                <w:kern w:val="0"/>
                <w:sz w:val="23"/>
                <w:szCs w:val="23"/>
                <w:lang w:val="en-US" w:eastAsia="zh-CN" w:bidi="ar"/>
              </w:rPr>
              <w:t>大数据与会计</w:t>
            </w:r>
          </w:p>
        </w:tc>
      </w:tr>
    </w:tbl>
    <w:p>
      <w:pPr>
        <w:keepNext w:val="0"/>
        <w:keepLines w:val="0"/>
        <w:widowControl/>
        <w:suppressLineNumbers w:val="0"/>
        <w:spacing w:before="0" w:beforeAutospacing="1" w:after="0" w:afterAutospacing="1" w:line="360" w:lineRule="atLeast"/>
        <w:ind w:left="0" w:right="0" w:firstLine="645"/>
        <w:jc w:val="left"/>
      </w:pPr>
      <w:r>
        <w:rPr>
          <w:rFonts w:hint="eastAsia" w:ascii="仿宋" w:hAnsi="仿宋" w:eastAsia="仿宋" w:cs="仿宋"/>
          <w:color w:val="000000"/>
          <w:kern w:val="0"/>
          <w:sz w:val="32"/>
          <w:szCs w:val="32"/>
          <w:lang w:val="en-US" w:eastAsia="zh-CN" w:bidi="ar"/>
        </w:rPr>
        <w:t>（二）报考条件</w:t>
      </w:r>
    </w:p>
    <w:p>
      <w:pPr>
        <w:keepNext w:val="0"/>
        <w:keepLines w:val="0"/>
        <w:widowControl/>
        <w:suppressLineNumbers w:val="0"/>
        <w:spacing w:before="0" w:beforeAutospacing="1" w:after="0" w:afterAutospacing="1" w:line="360" w:lineRule="atLeast"/>
        <w:ind w:left="0" w:right="0" w:firstLine="645"/>
        <w:jc w:val="left"/>
      </w:pPr>
      <w:r>
        <w:rPr>
          <w:rFonts w:hint="eastAsia" w:ascii="仿宋" w:hAnsi="仿宋" w:eastAsia="仿宋" w:cs="仿宋"/>
          <w:color w:val="000000"/>
          <w:kern w:val="0"/>
          <w:sz w:val="32"/>
          <w:szCs w:val="32"/>
          <w:lang w:val="en-US" w:eastAsia="zh-CN" w:bidi="ar"/>
        </w:rPr>
        <w:t>1.已参加2024年河北省普通高校招生报名且符合我校招生条件的考生；</w:t>
      </w:r>
    </w:p>
    <w:p>
      <w:pPr>
        <w:keepNext w:val="0"/>
        <w:keepLines w:val="0"/>
        <w:widowControl/>
        <w:suppressLineNumbers w:val="0"/>
        <w:spacing w:before="0" w:beforeAutospacing="1" w:after="0" w:afterAutospacing="1" w:line="360" w:lineRule="atLeast"/>
        <w:ind w:left="0" w:right="0" w:firstLine="645"/>
        <w:jc w:val="left"/>
      </w:pPr>
      <w:r>
        <w:rPr>
          <w:rFonts w:hint="eastAsia" w:ascii="仿宋" w:hAnsi="仿宋" w:eastAsia="仿宋" w:cs="仿宋"/>
          <w:color w:val="000000"/>
          <w:kern w:val="0"/>
          <w:sz w:val="32"/>
          <w:szCs w:val="32"/>
          <w:lang w:val="en-US" w:eastAsia="zh-CN" w:bidi="ar"/>
        </w:rPr>
        <w:t>2.思想政治品德符合教育部有关规定；</w:t>
      </w:r>
    </w:p>
    <w:p>
      <w:pPr>
        <w:keepNext w:val="0"/>
        <w:keepLines w:val="0"/>
        <w:widowControl/>
        <w:suppressLineNumbers w:val="0"/>
        <w:spacing w:before="0" w:beforeAutospacing="1" w:after="0" w:afterAutospacing="1" w:line="360" w:lineRule="atLeast"/>
        <w:ind w:left="0" w:right="0" w:firstLine="645"/>
        <w:jc w:val="left"/>
      </w:pPr>
      <w:r>
        <w:rPr>
          <w:rFonts w:hint="eastAsia" w:ascii="仿宋" w:hAnsi="仿宋" w:eastAsia="仿宋" w:cs="仿宋"/>
          <w:color w:val="000000"/>
          <w:kern w:val="0"/>
          <w:sz w:val="32"/>
          <w:szCs w:val="32"/>
          <w:lang w:val="en-US" w:eastAsia="zh-CN" w:bidi="ar"/>
        </w:rPr>
        <w:t>3.符合教育部《普通高等学校招生体检工作指导意见》标准。</w:t>
      </w:r>
    </w:p>
    <w:p>
      <w:pPr>
        <w:keepNext w:val="0"/>
        <w:keepLines w:val="0"/>
        <w:widowControl/>
        <w:suppressLineNumbers w:val="0"/>
        <w:spacing w:before="0" w:beforeAutospacing="1" w:after="0" w:afterAutospacing="1" w:line="360" w:lineRule="atLeast"/>
        <w:ind w:left="0" w:right="0" w:firstLine="645"/>
        <w:jc w:val="left"/>
      </w:pPr>
      <w:r>
        <w:rPr>
          <w:rStyle w:val="4"/>
          <w:rFonts w:hint="eastAsia" w:ascii="仿宋" w:hAnsi="仿宋" w:eastAsia="仿宋" w:cs="仿宋"/>
          <w:color w:val="000000"/>
          <w:kern w:val="0"/>
          <w:sz w:val="32"/>
          <w:szCs w:val="32"/>
          <w:lang w:val="en-US" w:eastAsia="zh-CN" w:bidi="ar"/>
        </w:rPr>
        <w:t>招生专业体检要求：</w:t>
      </w:r>
    </w:p>
    <w:p>
      <w:pPr>
        <w:keepNext w:val="0"/>
        <w:keepLines w:val="0"/>
        <w:widowControl/>
        <w:suppressLineNumbers w:val="0"/>
        <w:spacing w:before="0" w:beforeAutospacing="1" w:after="0" w:afterAutospacing="1" w:line="360" w:lineRule="atLeast"/>
        <w:ind w:left="0" w:right="0" w:firstLine="645"/>
        <w:jc w:val="left"/>
      </w:pPr>
      <w:r>
        <w:rPr>
          <w:rFonts w:hint="eastAsia" w:ascii="仿宋" w:hAnsi="仿宋" w:eastAsia="仿宋" w:cs="仿宋"/>
          <w:color w:val="000000"/>
          <w:kern w:val="0"/>
          <w:sz w:val="32"/>
          <w:szCs w:val="32"/>
          <w:lang w:val="en-US" w:eastAsia="zh-CN" w:bidi="ar"/>
        </w:rPr>
        <w:t>患有下列疾病者，学院可以不予录取</w:t>
      </w:r>
    </w:p>
    <w:p>
      <w:pPr>
        <w:keepNext w:val="0"/>
        <w:keepLines w:val="0"/>
        <w:widowControl/>
        <w:suppressLineNumbers w:val="0"/>
        <w:spacing w:before="0" w:beforeAutospacing="1" w:after="0" w:afterAutospacing="1" w:line="360" w:lineRule="atLeast"/>
        <w:ind w:left="0" w:right="0" w:firstLine="645"/>
        <w:jc w:val="left"/>
      </w:pPr>
      <w:r>
        <w:rPr>
          <w:rFonts w:hint="eastAsia" w:ascii="仿宋" w:hAnsi="仿宋" w:eastAsia="仿宋" w:cs="仿宋"/>
          <w:color w:val="000000"/>
          <w:kern w:val="0"/>
          <w:sz w:val="32"/>
          <w:szCs w:val="32"/>
          <w:lang w:val="en-US" w:eastAsia="zh-CN" w:bidi="ar"/>
        </w:rPr>
        <w:t>1．严重心脏病（先天性心脏病经手术治愈，或房室间隔缺损分流量少，动脉导管未闭返流血量少，经二级以上医院专科检查确定无需手术者除外）、心肌病、高血压病。</w:t>
      </w:r>
    </w:p>
    <w:p>
      <w:pPr>
        <w:keepNext w:val="0"/>
        <w:keepLines w:val="0"/>
        <w:widowControl/>
        <w:suppressLineNumbers w:val="0"/>
        <w:spacing w:before="0" w:beforeAutospacing="1" w:after="0" w:afterAutospacing="1" w:line="360" w:lineRule="atLeast"/>
        <w:ind w:left="0" w:right="0" w:firstLine="645"/>
        <w:jc w:val="left"/>
      </w:pPr>
      <w:r>
        <w:rPr>
          <w:rFonts w:hint="eastAsia" w:ascii="仿宋" w:hAnsi="仿宋" w:eastAsia="仿宋" w:cs="仿宋"/>
          <w:color w:val="000000"/>
          <w:kern w:val="0"/>
          <w:sz w:val="32"/>
          <w:szCs w:val="32"/>
          <w:lang w:val="en-US" w:eastAsia="zh-CN" w:bidi="ar"/>
        </w:rPr>
        <w:t>2．重症支气管扩张、哮喘，恶性肿瘤、慢性肾炎、尿毒症。</w:t>
      </w:r>
    </w:p>
    <w:p>
      <w:pPr>
        <w:keepNext w:val="0"/>
        <w:keepLines w:val="0"/>
        <w:widowControl/>
        <w:suppressLineNumbers w:val="0"/>
        <w:spacing w:before="0" w:beforeAutospacing="1" w:after="0" w:afterAutospacing="1" w:line="360" w:lineRule="atLeast"/>
        <w:ind w:left="0" w:right="0" w:firstLine="645"/>
        <w:jc w:val="left"/>
      </w:pPr>
      <w:r>
        <w:rPr>
          <w:rFonts w:hint="eastAsia" w:ascii="仿宋" w:hAnsi="仿宋" w:eastAsia="仿宋" w:cs="仿宋"/>
          <w:color w:val="000000"/>
          <w:kern w:val="0"/>
          <w:sz w:val="32"/>
          <w:szCs w:val="32"/>
          <w:lang w:val="en-US" w:eastAsia="zh-CN" w:bidi="ar"/>
        </w:rPr>
        <w:t>3．严重的血液、内分泌及代谢系统疾病、风湿性疾病。</w:t>
      </w:r>
    </w:p>
    <w:p>
      <w:pPr>
        <w:keepNext w:val="0"/>
        <w:keepLines w:val="0"/>
        <w:widowControl/>
        <w:suppressLineNumbers w:val="0"/>
        <w:spacing w:before="0" w:beforeAutospacing="1" w:after="0" w:afterAutospacing="1" w:line="360" w:lineRule="atLeast"/>
        <w:ind w:left="0" w:right="0" w:firstLine="645"/>
        <w:jc w:val="left"/>
      </w:pPr>
      <w:r>
        <w:rPr>
          <w:rFonts w:hint="eastAsia" w:ascii="仿宋" w:hAnsi="仿宋" w:eastAsia="仿宋" w:cs="仿宋"/>
          <w:color w:val="000000"/>
          <w:kern w:val="0"/>
          <w:sz w:val="32"/>
          <w:szCs w:val="32"/>
          <w:lang w:val="en-US" w:eastAsia="zh-CN" w:bidi="ar"/>
        </w:rPr>
        <w:t>4．重症或难治性癫痫或其他神经系统疾病；严重精神病未治愈、精神活性物质滥用和依赖。</w:t>
      </w:r>
    </w:p>
    <w:p>
      <w:pPr>
        <w:keepNext w:val="0"/>
        <w:keepLines w:val="0"/>
        <w:widowControl/>
        <w:suppressLineNumbers w:val="0"/>
        <w:spacing w:before="0" w:beforeAutospacing="1" w:after="0" w:afterAutospacing="1" w:line="360" w:lineRule="atLeast"/>
        <w:ind w:left="0" w:right="0" w:firstLine="645"/>
        <w:jc w:val="left"/>
      </w:pPr>
      <w:r>
        <w:rPr>
          <w:rFonts w:hint="eastAsia" w:ascii="仿宋" w:hAnsi="仿宋" w:eastAsia="仿宋" w:cs="仿宋"/>
          <w:color w:val="000000"/>
          <w:kern w:val="0"/>
          <w:sz w:val="32"/>
          <w:szCs w:val="32"/>
          <w:lang w:val="en-US" w:eastAsia="zh-CN" w:bidi="ar"/>
        </w:rPr>
        <w:t>5．慢性肝炎病人并且肝功能不正常者（肝炎病原携带者但肝功能正常者除外）。</w:t>
      </w:r>
    </w:p>
    <w:p>
      <w:pPr>
        <w:keepNext w:val="0"/>
        <w:keepLines w:val="0"/>
        <w:widowControl/>
        <w:suppressLineNumbers w:val="0"/>
        <w:spacing w:before="0" w:beforeAutospacing="1" w:after="0" w:afterAutospacing="1" w:line="360" w:lineRule="atLeast"/>
        <w:ind w:left="0" w:right="0" w:firstLine="645"/>
        <w:jc w:val="left"/>
      </w:pPr>
      <w:r>
        <w:rPr>
          <w:rFonts w:hint="eastAsia" w:ascii="仿宋" w:hAnsi="仿宋" w:eastAsia="仿宋" w:cs="仿宋"/>
          <w:color w:val="000000"/>
          <w:kern w:val="0"/>
          <w:sz w:val="32"/>
          <w:szCs w:val="32"/>
          <w:lang w:val="en-US" w:eastAsia="zh-CN" w:bidi="ar"/>
        </w:rPr>
        <w:t>6．结核病除下列情况外可以不予录取。</w:t>
      </w:r>
    </w:p>
    <w:p>
      <w:pPr>
        <w:keepNext w:val="0"/>
        <w:keepLines w:val="0"/>
        <w:widowControl/>
        <w:suppressLineNumbers w:val="0"/>
        <w:spacing w:before="0" w:beforeAutospacing="1" w:after="0" w:afterAutospacing="1" w:line="360" w:lineRule="atLeast"/>
        <w:ind w:left="0" w:right="0" w:firstLine="645"/>
        <w:jc w:val="left"/>
      </w:pPr>
      <w:r>
        <w:rPr>
          <w:rFonts w:hint="eastAsia" w:ascii="仿宋" w:hAnsi="仿宋" w:eastAsia="仿宋" w:cs="仿宋"/>
          <w:color w:val="000000"/>
          <w:kern w:val="0"/>
          <w:sz w:val="32"/>
          <w:szCs w:val="32"/>
          <w:lang w:val="en-US" w:eastAsia="zh-CN" w:bidi="ar"/>
        </w:rPr>
        <w:t> (1)原发型肺结核、浸润性肺结核已硬结稳定；结核型胸膜炎已治愈或治愈后遗有胸膜肥厚者；</w:t>
      </w:r>
    </w:p>
    <w:p>
      <w:pPr>
        <w:keepNext w:val="0"/>
        <w:keepLines w:val="0"/>
        <w:widowControl/>
        <w:suppressLineNumbers w:val="0"/>
        <w:spacing w:before="0" w:beforeAutospacing="1" w:after="0" w:afterAutospacing="1" w:line="360" w:lineRule="atLeast"/>
        <w:ind w:left="0" w:right="0" w:firstLine="645"/>
        <w:jc w:val="left"/>
      </w:pPr>
      <w:r>
        <w:rPr>
          <w:rFonts w:hint="eastAsia" w:ascii="仿宋" w:hAnsi="仿宋" w:eastAsia="仿宋" w:cs="仿宋"/>
          <w:color w:val="000000"/>
          <w:kern w:val="0"/>
          <w:sz w:val="32"/>
          <w:szCs w:val="32"/>
          <w:lang w:val="en-US" w:eastAsia="zh-CN" w:bidi="ar"/>
        </w:rPr>
        <w:t> (2)一切肺外结核（肾结核、骨结核、腹膜结核等等）、血行性播散型肺结核治愈后一年以上未复发，经二级以上医院（或结核病防治所）专科检查无变化者；</w:t>
      </w:r>
    </w:p>
    <w:p>
      <w:pPr>
        <w:keepNext w:val="0"/>
        <w:keepLines w:val="0"/>
        <w:widowControl/>
        <w:suppressLineNumbers w:val="0"/>
        <w:spacing w:before="0" w:beforeAutospacing="1" w:after="0" w:afterAutospacing="1" w:line="360" w:lineRule="atLeast"/>
        <w:ind w:left="0" w:right="0" w:firstLine="645"/>
        <w:jc w:val="left"/>
      </w:pPr>
      <w:r>
        <w:rPr>
          <w:rFonts w:hint="eastAsia" w:ascii="仿宋" w:hAnsi="仿宋" w:eastAsia="仿宋" w:cs="仿宋"/>
          <w:color w:val="000000"/>
          <w:kern w:val="0"/>
          <w:sz w:val="32"/>
          <w:szCs w:val="32"/>
          <w:lang w:val="en-US" w:eastAsia="zh-CN" w:bidi="ar"/>
        </w:rPr>
        <w:t> (3)淋巴腺结核已临床治愈无症状者。</w:t>
      </w:r>
    </w:p>
    <w:p>
      <w:pPr>
        <w:keepNext w:val="0"/>
        <w:keepLines w:val="0"/>
        <w:widowControl/>
        <w:suppressLineNumbers w:val="0"/>
        <w:spacing w:before="0" w:beforeAutospacing="1" w:after="0" w:afterAutospacing="1" w:line="360" w:lineRule="atLeast"/>
        <w:ind w:left="0" w:right="0" w:firstLine="645"/>
        <w:jc w:val="left"/>
      </w:pPr>
      <w:r>
        <w:rPr>
          <w:rFonts w:hint="eastAsia" w:ascii="仿宋" w:hAnsi="仿宋" w:eastAsia="仿宋" w:cs="仿宋"/>
          <w:color w:val="000000"/>
          <w:kern w:val="0"/>
          <w:sz w:val="32"/>
          <w:szCs w:val="32"/>
          <w:lang w:val="en-US" w:eastAsia="zh-CN" w:bidi="ar"/>
        </w:rPr>
        <w:t>患有下列疾病者，学院有关专业（方向）可不予录取</w:t>
      </w:r>
    </w:p>
    <w:p>
      <w:pPr>
        <w:keepNext w:val="0"/>
        <w:keepLines w:val="0"/>
        <w:widowControl/>
        <w:suppressLineNumbers w:val="0"/>
        <w:spacing w:before="0" w:beforeAutospacing="1" w:after="0" w:afterAutospacing="1" w:line="360" w:lineRule="atLeast"/>
        <w:ind w:left="0" w:right="0" w:firstLine="645"/>
        <w:jc w:val="left"/>
      </w:pPr>
      <w:r>
        <w:rPr>
          <w:rFonts w:hint="eastAsia" w:ascii="仿宋" w:hAnsi="仿宋" w:eastAsia="仿宋" w:cs="仿宋"/>
          <w:color w:val="000000"/>
          <w:kern w:val="0"/>
          <w:sz w:val="32"/>
          <w:szCs w:val="32"/>
          <w:lang w:val="en-US" w:eastAsia="zh-CN" w:bidi="ar"/>
        </w:rPr>
        <w:t>1、轻度色觉异常（俗称色弱）不能录取的专业：护理、健康管理、康复辅助器具技术、康复治疗技术、言语听觉康复技术、学前教育、早期教育、陵园服务与管理各专业（方向）。</w:t>
      </w:r>
    </w:p>
    <w:p>
      <w:pPr>
        <w:keepNext w:val="0"/>
        <w:keepLines w:val="0"/>
        <w:widowControl/>
        <w:suppressLineNumbers w:val="0"/>
        <w:spacing w:before="0" w:beforeAutospacing="1" w:after="0" w:afterAutospacing="1" w:line="360" w:lineRule="atLeast"/>
        <w:ind w:left="0" w:right="0" w:firstLine="645"/>
        <w:jc w:val="left"/>
      </w:pPr>
      <w:r>
        <w:rPr>
          <w:rFonts w:hint="eastAsia" w:ascii="仿宋" w:hAnsi="仿宋" w:eastAsia="仿宋" w:cs="仿宋"/>
          <w:color w:val="000000"/>
          <w:kern w:val="0"/>
          <w:sz w:val="32"/>
          <w:szCs w:val="32"/>
          <w:lang w:val="en-US" w:eastAsia="zh-CN" w:bidi="ar"/>
        </w:rPr>
        <w:t>2、色觉异常II度（俗称色盲）不能录取的专业，除同轻度色觉异常外，还包括婚庆服务与管理、影视多媒体技术各专业（方向）。</w:t>
      </w:r>
    </w:p>
    <w:p>
      <w:pPr>
        <w:keepNext w:val="0"/>
        <w:keepLines w:val="0"/>
        <w:widowControl/>
        <w:suppressLineNumbers w:val="0"/>
        <w:spacing w:before="0" w:beforeAutospacing="1" w:after="0" w:afterAutospacing="1" w:line="360" w:lineRule="atLeast"/>
        <w:ind w:left="0" w:right="0" w:firstLine="645"/>
        <w:jc w:val="left"/>
      </w:pPr>
      <w:r>
        <w:rPr>
          <w:rFonts w:hint="eastAsia" w:ascii="仿宋" w:hAnsi="仿宋" w:eastAsia="仿宋" w:cs="仿宋"/>
          <w:color w:val="000000"/>
          <w:kern w:val="0"/>
          <w:sz w:val="32"/>
          <w:szCs w:val="32"/>
          <w:lang w:val="en-US" w:eastAsia="zh-CN" w:bidi="ar"/>
        </w:rPr>
        <w:t>3、不能准确识别红、黄、绿、兰、紫各种颜色中任何一种颜色的导线、按键、信号灯、几何图形者不能录取的专业：除同轻度色觉异常、色觉异常II度两类列出专业外，还包括智慧健康养老服务与管理、公益慈善事业管理、人力资源管理、社会工作、社区管理与服务、现代家政服务与管理、殡葬设备维护技术、现代殡葬技术与管理、民政服务与管理、大数据与会计各专业（方向）。</w:t>
      </w:r>
    </w:p>
    <w:p>
      <w:pPr>
        <w:keepNext w:val="0"/>
        <w:keepLines w:val="0"/>
        <w:widowControl/>
        <w:suppressLineNumbers w:val="0"/>
        <w:spacing w:before="0" w:beforeAutospacing="1" w:after="0" w:afterAutospacing="1" w:line="360" w:lineRule="atLeast"/>
        <w:ind w:left="0" w:right="0" w:firstLine="645"/>
        <w:jc w:val="left"/>
      </w:pPr>
      <w:r>
        <w:rPr>
          <w:rFonts w:hint="eastAsia" w:ascii="仿宋" w:hAnsi="仿宋" w:eastAsia="仿宋" w:cs="仿宋"/>
          <w:color w:val="000000"/>
          <w:kern w:val="0"/>
          <w:sz w:val="32"/>
          <w:szCs w:val="32"/>
          <w:lang w:val="en-US" w:eastAsia="zh-CN" w:bidi="ar"/>
        </w:rPr>
        <w:t>患有下列疾病不宜就读的专业（方向）</w:t>
      </w:r>
    </w:p>
    <w:p>
      <w:pPr>
        <w:keepNext w:val="0"/>
        <w:keepLines w:val="0"/>
        <w:widowControl/>
        <w:suppressLineNumbers w:val="0"/>
        <w:spacing w:before="0" w:beforeAutospacing="1" w:after="0" w:afterAutospacing="1" w:line="360" w:lineRule="atLeast"/>
        <w:ind w:left="0" w:right="0" w:firstLine="645"/>
        <w:jc w:val="left"/>
      </w:pPr>
      <w:r>
        <w:rPr>
          <w:rFonts w:hint="eastAsia" w:ascii="仿宋" w:hAnsi="仿宋" w:eastAsia="仿宋" w:cs="仿宋"/>
          <w:color w:val="000000"/>
          <w:kern w:val="0"/>
          <w:sz w:val="32"/>
          <w:szCs w:val="32"/>
          <w:lang w:val="en-US" w:eastAsia="zh-CN" w:bidi="ar"/>
        </w:rPr>
        <w:t>1．一眼失明另一眼矫正到4.8镜片度数大于400度的，不宜就读护理、健康管理、康复辅助器具技术、康复治疗技术、言语听觉康复技术各专业（方向）。</w:t>
      </w:r>
    </w:p>
    <w:p>
      <w:pPr>
        <w:keepNext w:val="0"/>
        <w:keepLines w:val="0"/>
        <w:widowControl/>
        <w:suppressLineNumbers w:val="0"/>
        <w:spacing w:before="0" w:beforeAutospacing="1" w:after="0" w:afterAutospacing="1" w:line="360" w:lineRule="atLeast"/>
        <w:ind w:left="0" w:right="0" w:firstLine="645"/>
        <w:jc w:val="left"/>
      </w:pPr>
      <w:r>
        <w:rPr>
          <w:rFonts w:hint="eastAsia" w:ascii="仿宋" w:hAnsi="仿宋" w:eastAsia="仿宋" w:cs="仿宋"/>
          <w:color w:val="000000"/>
          <w:kern w:val="0"/>
          <w:sz w:val="32"/>
          <w:szCs w:val="32"/>
          <w:lang w:val="en-US" w:eastAsia="zh-CN" w:bidi="ar"/>
        </w:rPr>
        <w:t>2．两耳听力均在3米以内，或一耳听力在5米另一耳全聋的，不宜就读护理、健康管理、康复辅助器具技术、康复治疗技术、言语听觉康复技术、学前教育、早期教育各专业（方向）。</w:t>
      </w:r>
    </w:p>
    <w:p>
      <w:pPr>
        <w:keepNext w:val="0"/>
        <w:keepLines w:val="0"/>
        <w:widowControl/>
        <w:suppressLineNumbers w:val="0"/>
        <w:spacing w:before="0" w:beforeAutospacing="1" w:after="0" w:afterAutospacing="1" w:line="360" w:lineRule="atLeast"/>
        <w:ind w:left="0" w:right="0" w:firstLine="645"/>
        <w:jc w:val="left"/>
      </w:pPr>
      <w:r>
        <w:rPr>
          <w:rFonts w:hint="eastAsia" w:ascii="仿宋" w:hAnsi="仿宋" w:eastAsia="仿宋" w:cs="仿宋"/>
          <w:color w:val="000000"/>
          <w:kern w:val="0"/>
          <w:sz w:val="32"/>
          <w:szCs w:val="32"/>
          <w:lang w:val="en-US" w:eastAsia="zh-CN" w:bidi="ar"/>
        </w:rPr>
        <w:t>3．嗅觉迟钝、口吃、步态异常、驼背，面部疤痕、血管瘤、黑色素痣、白癜风的，不宜就读学前教育、早期教育各专业（方向）。</w:t>
      </w:r>
    </w:p>
    <w:p>
      <w:pPr>
        <w:keepNext w:val="0"/>
        <w:keepLines w:val="0"/>
        <w:widowControl/>
        <w:suppressLineNumbers w:val="0"/>
        <w:spacing w:before="0" w:beforeAutospacing="1" w:after="0" w:afterAutospacing="1" w:line="360" w:lineRule="atLeast"/>
        <w:ind w:left="0" w:right="0" w:firstLine="645"/>
        <w:jc w:val="left"/>
      </w:pPr>
      <w:r>
        <w:rPr>
          <w:rStyle w:val="4"/>
          <w:rFonts w:hint="eastAsia" w:ascii="仿宋" w:hAnsi="仿宋" w:eastAsia="仿宋" w:cs="仿宋"/>
          <w:color w:val="000000"/>
          <w:kern w:val="0"/>
          <w:sz w:val="32"/>
          <w:szCs w:val="32"/>
          <w:lang w:val="en-US" w:eastAsia="zh-CN" w:bidi="ar"/>
        </w:rPr>
        <w:t>不建议残疾考生报考医学类，教育类及公共管理与服务类各专业（方向），生活无法自理考生慎重报考。</w:t>
      </w:r>
    </w:p>
    <w:p>
      <w:pPr>
        <w:keepNext w:val="0"/>
        <w:keepLines w:val="0"/>
        <w:widowControl/>
        <w:suppressLineNumbers w:val="0"/>
        <w:spacing w:before="0" w:beforeAutospacing="1" w:after="0" w:afterAutospacing="1" w:line="555" w:lineRule="atLeast"/>
        <w:ind w:left="0" w:right="0" w:firstLine="555"/>
        <w:jc w:val="left"/>
      </w:pPr>
      <w:r>
        <w:rPr>
          <w:rStyle w:val="4"/>
          <w:rFonts w:hint="eastAsia" w:ascii="黑体" w:hAnsi="宋体" w:eastAsia="黑体" w:cs="黑体"/>
          <w:color w:val="333333"/>
          <w:kern w:val="0"/>
          <w:sz w:val="32"/>
          <w:szCs w:val="32"/>
          <w:lang w:val="en-US" w:eastAsia="zh-CN" w:bidi="ar"/>
        </w:rPr>
        <w:t>二、录取办法</w:t>
      </w:r>
    </w:p>
    <w:p>
      <w:pPr>
        <w:keepNext w:val="0"/>
        <w:keepLines w:val="0"/>
        <w:widowControl/>
        <w:suppressLineNumbers w:val="0"/>
        <w:spacing w:before="0" w:beforeAutospacing="1" w:after="0" w:afterAutospacing="1" w:line="360" w:lineRule="atLeast"/>
        <w:ind w:left="0" w:right="0" w:firstLine="645"/>
        <w:jc w:val="left"/>
      </w:pPr>
      <w:r>
        <w:rPr>
          <w:rFonts w:hint="eastAsia" w:ascii="仿宋" w:hAnsi="仿宋" w:eastAsia="仿宋" w:cs="仿宋"/>
          <w:color w:val="000000"/>
          <w:kern w:val="0"/>
          <w:sz w:val="32"/>
          <w:szCs w:val="32"/>
          <w:lang w:val="en-US" w:eastAsia="zh-CN" w:bidi="ar"/>
        </w:rPr>
        <w:t>1.实行按考试类分类录取。</w:t>
      </w:r>
    </w:p>
    <w:p>
      <w:pPr>
        <w:keepNext w:val="0"/>
        <w:keepLines w:val="0"/>
        <w:widowControl/>
        <w:suppressLineNumbers w:val="0"/>
        <w:spacing w:before="0" w:beforeAutospacing="1" w:after="0" w:afterAutospacing="1" w:line="360" w:lineRule="atLeast"/>
        <w:ind w:left="0" w:right="0" w:firstLine="645"/>
        <w:jc w:val="left"/>
      </w:pPr>
      <w:r>
        <w:rPr>
          <w:rFonts w:hint="eastAsia" w:ascii="仿宋" w:hAnsi="仿宋" w:eastAsia="仿宋" w:cs="仿宋"/>
          <w:color w:val="000000"/>
          <w:kern w:val="0"/>
          <w:sz w:val="32"/>
          <w:szCs w:val="32"/>
          <w:lang w:val="en-US" w:eastAsia="zh-CN" w:bidi="ar"/>
        </w:rPr>
        <w:t>2.身体健康状况符合相关专业培养要求的进档考生，根据考生总分由高分到低分依次录取。</w:t>
      </w:r>
    </w:p>
    <w:p>
      <w:pPr>
        <w:keepNext w:val="0"/>
        <w:keepLines w:val="0"/>
        <w:widowControl/>
        <w:suppressLineNumbers w:val="0"/>
        <w:spacing w:before="0" w:beforeAutospacing="1" w:after="0" w:afterAutospacing="1" w:line="360" w:lineRule="atLeast"/>
        <w:ind w:left="0" w:right="0" w:firstLine="645"/>
        <w:jc w:val="left"/>
      </w:pPr>
      <w:r>
        <w:rPr>
          <w:rFonts w:hint="eastAsia" w:ascii="仿宋" w:hAnsi="仿宋" w:eastAsia="仿宋" w:cs="仿宋"/>
          <w:color w:val="000000"/>
          <w:kern w:val="0"/>
          <w:sz w:val="32"/>
          <w:szCs w:val="32"/>
          <w:lang w:val="en-US" w:eastAsia="zh-CN" w:bidi="ar"/>
        </w:rPr>
        <w:t>3.总分相同时，报考面向普通高中毕业生计划的考生依次比较职业技能、语文、数学、专业基础、职业适应性测试成绩，择优录取；报考面向中职毕业生计划的考生依次比较职业技能、语文、数学、专业能力测试、技术技能测成绩，择优录取。</w:t>
      </w:r>
    </w:p>
    <w:p>
      <w:pPr>
        <w:keepNext w:val="0"/>
        <w:keepLines w:val="0"/>
        <w:widowControl/>
        <w:suppressLineNumbers w:val="0"/>
        <w:spacing w:before="0" w:beforeAutospacing="1" w:after="0" w:afterAutospacing="1" w:line="360" w:lineRule="atLeast"/>
        <w:ind w:left="0" w:right="0" w:firstLine="645"/>
        <w:jc w:val="left"/>
      </w:pPr>
      <w:r>
        <w:rPr>
          <w:rFonts w:hint="eastAsia" w:ascii="仿宋" w:hAnsi="仿宋" w:eastAsia="仿宋" w:cs="仿宋"/>
          <w:color w:val="000000"/>
          <w:kern w:val="0"/>
          <w:sz w:val="32"/>
          <w:szCs w:val="32"/>
          <w:lang w:val="en-US" w:eastAsia="zh-CN" w:bidi="ar"/>
        </w:rPr>
        <w:t>4.考生所报专业志愿不能满足时，若服从专业调剂，则随机调剂到考生所报考考试类录取计划未满的专业；不服从专业调剂，予以退档处理。</w:t>
      </w:r>
    </w:p>
    <w:p>
      <w:pPr>
        <w:keepNext w:val="0"/>
        <w:keepLines w:val="0"/>
        <w:widowControl/>
        <w:suppressLineNumbers w:val="0"/>
        <w:spacing w:before="0" w:beforeAutospacing="1" w:after="0" w:afterAutospacing="1" w:line="360" w:lineRule="atLeast"/>
        <w:ind w:left="0" w:right="0" w:firstLine="645"/>
        <w:jc w:val="left"/>
      </w:pPr>
      <w:r>
        <w:rPr>
          <w:rFonts w:hint="eastAsia" w:ascii="仿宋" w:hAnsi="仿宋" w:eastAsia="仿宋" w:cs="仿宋"/>
          <w:color w:val="000000"/>
          <w:kern w:val="0"/>
          <w:sz w:val="32"/>
          <w:szCs w:val="32"/>
          <w:lang w:val="en-US" w:eastAsia="zh-CN" w:bidi="ar"/>
        </w:rPr>
        <w:t>5.文化素质及职业技能两项考试中考试科目有一科缺考或成绩为“0”分者，不予录取。</w:t>
      </w:r>
    </w:p>
    <w:p>
      <w:pPr>
        <w:keepNext w:val="0"/>
        <w:keepLines w:val="0"/>
        <w:widowControl/>
        <w:suppressLineNumbers w:val="0"/>
        <w:spacing w:before="0" w:beforeAutospacing="1" w:after="0" w:afterAutospacing="1" w:line="360" w:lineRule="atLeast"/>
        <w:ind w:left="0" w:right="0" w:firstLine="645"/>
        <w:jc w:val="left"/>
      </w:pPr>
      <w:r>
        <w:rPr>
          <w:rFonts w:hint="eastAsia" w:ascii="仿宋" w:hAnsi="仿宋" w:eastAsia="仿宋" w:cs="仿宋"/>
          <w:color w:val="000000"/>
          <w:kern w:val="0"/>
          <w:sz w:val="32"/>
          <w:szCs w:val="32"/>
          <w:lang w:val="en-US" w:eastAsia="zh-CN" w:bidi="ar"/>
        </w:rPr>
        <w:t>6.在集中志愿录取缺额时，按照规定时间进行征集志愿录取。</w:t>
      </w:r>
    </w:p>
    <w:p>
      <w:pPr>
        <w:keepNext w:val="0"/>
        <w:keepLines w:val="0"/>
        <w:widowControl/>
        <w:suppressLineNumbers w:val="0"/>
        <w:spacing w:before="0" w:beforeAutospacing="1" w:after="0" w:afterAutospacing="1" w:line="360" w:lineRule="atLeast"/>
        <w:ind w:left="0" w:right="0" w:firstLine="645"/>
        <w:jc w:val="left"/>
      </w:pPr>
      <w:r>
        <w:rPr>
          <w:rFonts w:hint="eastAsia" w:ascii="仿宋" w:hAnsi="仿宋" w:eastAsia="仿宋" w:cs="仿宋"/>
          <w:color w:val="000000"/>
          <w:kern w:val="0"/>
          <w:sz w:val="32"/>
          <w:szCs w:val="32"/>
          <w:lang w:val="en-US" w:eastAsia="zh-CN" w:bidi="ar"/>
        </w:rPr>
        <w:t>7.新生第一年在燕郊校区培养，后两年转入大兴校区培养，公共外语课为英语。</w:t>
      </w:r>
    </w:p>
    <w:p>
      <w:pPr>
        <w:keepNext w:val="0"/>
        <w:keepLines w:val="0"/>
        <w:widowControl/>
        <w:suppressLineNumbers w:val="0"/>
        <w:spacing w:before="0" w:beforeAutospacing="1" w:after="0" w:afterAutospacing="1" w:line="555" w:lineRule="atLeast"/>
        <w:ind w:left="0" w:right="0" w:firstLine="555"/>
        <w:jc w:val="left"/>
      </w:pPr>
      <w:r>
        <w:rPr>
          <w:rStyle w:val="4"/>
          <w:rFonts w:hint="eastAsia" w:ascii="黑体" w:hAnsi="宋体" w:eastAsia="黑体" w:cs="黑体"/>
          <w:color w:val="333333"/>
          <w:kern w:val="0"/>
          <w:sz w:val="32"/>
          <w:szCs w:val="32"/>
          <w:lang w:val="en-US" w:eastAsia="zh-CN" w:bidi="ar"/>
        </w:rPr>
        <w:t>三、免试录取</w:t>
      </w:r>
    </w:p>
    <w:p>
      <w:pPr>
        <w:keepNext w:val="0"/>
        <w:keepLines w:val="0"/>
        <w:widowControl/>
        <w:suppressLineNumbers w:val="0"/>
        <w:spacing w:before="0" w:beforeAutospacing="1" w:after="0" w:afterAutospacing="1" w:line="360" w:lineRule="atLeast"/>
        <w:ind w:left="0" w:right="0" w:firstLine="645"/>
        <w:jc w:val="left"/>
      </w:pPr>
      <w:r>
        <w:rPr>
          <w:rFonts w:hint="eastAsia" w:ascii="仿宋" w:hAnsi="仿宋" w:eastAsia="仿宋" w:cs="仿宋"/>
          <w:color w:val="000000"/>
          <w:kern w:val="0"/>
          <w:sz w:val="32"/>
          <w:szCs w:val="32"/>
          <w:lang w:val="en-US" w:eastAsia="zh-CN" w:bidi="ar"/>
        </w:rPr>
        <w:t>1.免试录取条件：对于获得由教育部主办或联办的全国职业院校技能大赛三等奖及以上奖项，或由省级教育行政部门主办或联办的省级职业院校技术大赛一等奖的中等职业学校应届毕业生，和具有高级工或技师资格、获得县级劳动模范先进个人称号的在职在岗中等职业学校毕业生，可申请相同或相近专业免试录取。</w:t>
      </w:r>
    </w:p>
    <w:p>
      <w:pPr>
        <w:keepNext w:val="0"/>
        <w:keepLines w:val="0"/>
        <w:widowControl/>
        <w:suppressLineNumbers w:val="0"/>
        <w:spacing w:before="0" w:beforeAutospacing="1" w:after="0" w:afterAutospacing="1" w:line="360" w:lineRule="atLeast"/>
        <w:ind w:left="0" w:right="0" w:firstLine="645"/>
        <w:jc w:val="left"/>
      </w:pPr>
      <w:r>
        <w:rPr>
          <w:rFonts w:hint="eastAsia" w:ascii="仿宋" w:hAnsi="仿宋" w:eastAsia="仿宋" w:cs="仿宋"/>
          <w:color w:val="000000"/>
          <w:kern w:val="0"/>
          <w:sz w:val="32"/>
          <w:szCs w:val="32"/>
          <w:lang w:val="en-US" w:eastAsia="zh-CN" w:bidi="ar"/>
        </w:rPr>
        <w:t>2.报名：申请免试的考生，须符合以上规定并且已参加2024年河北省普通高校单独考试招生报名。</w:t>
      </w:r>
    </w:p>
    <w:p>
      <w:pPr>
        <w:keepNext w:val="0"/>
        <w:keepLines w:val="0"/>
        <w:widowControl/>
        <w:suppressLineNumbers w:val="0"/>
        <w:spacing w:before="0" w:beforeAutospacing="1" w:after="0" w:afterAutospacing="1" w:line="360" w:lineRule="atLeast"/>
        <w:ind w:left="0" w:right="0" w:firstLine="645"/>
        <w:jc w:val="left"/>
      </w:pPr>
      <w:r>
        <w:rPr>
          <w:rFonts w:hint="eastAsia" w:ascii="仿宋" w:hAnsi="仿宋" w:eastAsia="仿宋" w:cs="仿宋"/>
          <w:color w:val="000000"/>
          <w:kern w:val="0"/>
          <w:sz w:val="32"/>
          <w:szCs w:val="32"/>
          <w:lang w:val="en-US" w:eastAsia="zh-CN" w:bidi="ar"/>
        </w:rPr>
        <w:t>有免试意向的考生须由本人持获奖证书或相关资格证书的原件和复印件、身份证原件和复印件、报考证、毕业证等证件，向我校提出申请（联系电话010-80206936（招生办））。经我校审核批准后，免试名单在我校网站（https://zs.bcsa.edu.cn）上公示10个工作日后，上报河北省教育考试院集中公示、录取备案。</w:t>
      </w:r>
    </w:p>
    <w:p>
      <w:pPr>
        <w:keepNext w:val="0"/>
        <w:keepLines w:val="0"/>
        <w:widowControl/>
        <w:suppressLineNumbers w:val="0"/>
        <w:spacing w:before="0" w:beforeAutospacing="1" w:after="0" w:afterAutospacing="1" w:line="555" w:lineRule="atLeast"/>
        <w:ind w:left="0" w:right="0" w:firstLine="555"/>
        <w:jc w:val="left"/>
      </w:pPr>
      <w:r>
        <w:rPr>
          <w:rStyle w:val="4"/>
          <w:rFonts w:hint="eastAsia" w:ascii="黑体" w:hAnsi="宋体" w:eastAsia="黑体" w:cs="黑体"/>
          <w:color w:val="333333"/>
          <w:kern w:val="0"/>
          <w:sz w:val="32"/>
          <w:szCs w:val="32"/>
          <w:lang w:val="en-US" w:eastAsia="zh-CN" w:bidi="ar"/>
        </w:rPr>
        <w:t>四、收费标准</w:t>
      </w:r>
    </w:p>
    <w:p>
      <w:pPr>
        <w:keepNext w:val="0"/>
        <w:keepLines w:val="0"/>
        <w:widowControl/>
        <w:suppressLineNumbers w:val="0"/>
        <w:spacing w:before="0" w:beforeAutospacing="1" w:after="0" w:afterAutospacing="1" w:line="360" w:lineRule="atLeast"/>
        <w:ind w:left="0" w:right="0" w:firstLine="645"/>
        <w:jc w:val="left"/>
      </w:pPr>
      <w:r>
        <w:rPr>
          <w:rFonts w:hint="eastAsia" w:ascii="仿宋" w:hAnsi="仿宋" w:eastAsia="仿宋" w:cs="仿宋"/>
          <w:color w:val="000000"/>
          <w:kern w:val="0"/>
          <w:sz w:val="32"/>
          <w:szCs w:val="32"/>
          <w:lang w:val="en-US" w:eastAsia="zh-CN" w:bidi="ar"/>
        </w:rPr>
        <w:t>严格执行北京市物价管理部门批准的学费标准，各专业按学年收取。学费标准：6000元/学年，住宿费900元/学年。</w:t>
      </w:r>
    </w:p>
    <w:p>
      <w:pPr>
        <w:keepNext w:val="0"/>
        <w:keepLines w:val="0"/>
        <w:widowControl/>
        <w:suppressLineNumbers w:val="0"/>
        <w:spacing w:before="0" w:beforeAutospacing="1" w:after="0" w:afterAutospacing="1" w:line="555" w:lineRule="atLeast"/>
        <w:ind w:left="0" w:right="0" w:firstLine="555"/>
        <w:jc w:val="left"/>
      </w:pPr>
      <w:r>
        <w:rPr>
          <w:rStyle w:val="4"/>
          <w:rFonts w:hint="eastAsia" w:ascii="黑体" w:hAnsi="宋体" w:eastAsia="黑体" w:cs="黑体"/>
          <w:color w:val="333333"/>
          <w:kern w:val="0"/>
          <w:sz w:val="32"/>
          <w:szCs w:val="32"/>
          <w:lang w:val="en-US" w:eastAsia="zh-CN" w:bidi="ar"/>
        </w:rPr>
        <w:t>五、资助政策</w:t>
      </w:r>
    </w:p>
    <w:p>
      <w:pPr>
        <w:keepNext w:val="0"/>
        <w:keepLines w:val="0"/>
        <w:widowControl/>
        <w:suppressLineNumbers w:val="0"/>
        <w:spacing w:before="0" w:beforeAutospacing="1" w:after="0" w:afterAutospacing="1" w:line="360" w:lineRule="atLeast"/>
        <w:ind w:left="0" w:right="0" w:firstLine="645"/>
        <w:jc w:val="left"/>
      </w:pPr>
      <w:r>
        <w:rPr>
          <w:rFonts w:hint="eastAsia" w:ascii="仿宋" w:hAnsi="仿宋" w:eastAsia="仿宋" w:cs="仿宋"/>
          <w:color w:val="000000"/>
          <w:kern w:val="0"/>
          <w:sz w:val="32"/>
          <w:szCs w:val="32"/>
          <w:lang w:val="en-US" w:eastAsia="zh-CN" w:bidi="ar"/>
        </w:rPr>
        <w:t>学生的国家教育资助项目和资助标准严格按照教育部、财政部、退役军人事务部等部门有关政策执行。</w:t>
      </w:r>
    </w:p>
    <w:p>
      <w:pPr>
        <w:keepNext w:val="0"/>
        <w:keepLines w:val="0"/>
        <w:widowControl/>
        <w:suppressLineNumbers w:val="0"/>
        <w:spacing w:before="0" w:beforeAutospacing="1" w:after="0" w:afterAutospacing="1" w:line="555" w:lineRule="atLeast"/>
        <w:ind w:left="0" w:right="0" w:firstLine="645"/>
        <w:jc w:val="left"/>
      </w:pPr>
      <w:r>
        <w:rPr>
          <w:rStyle w:val="4"/>
          <w:rFonts w:hint="eastAsia" w:ascii="黑体" w:hAnsi="宋体" w:eastAsia="黑体" w:cs="黑体"/>
          <w:color w:val="333333"/>
          <w:kern w:val="0"/>
          <w:sz w:val="32"/>
          <w:szCs w:val="32"/>
          <w:lang w:val="en-US" w:eastAsia="zh-CN" w:bidi="ar"/>
        </w:rPr>
        <w:t>六、颁发学历证书的学校名称及证书种类</w:t>
      </w:r>
    </w:p>
    <w:p>
      <w:pPr>
        <w:keepNext w:val="0"/>
        <w:keepLines w:val="0"/>
        <w:widowControl/>
        <w:suppressLineNumbers w:val="0"/>
        <w:spacing w:before="0" w:beforeAutospacing="1" w:after="0" w:afterAutospacing="1" w:line="360" w:lineRule="atLeast"/>
        <w:ind w:left="0" w:right="0" w:firstLine="645"/>
        <w:jc w:val="left"/>
      </w:pPr>
      <w:r>
        <w:rPr>
          <w:rFonts w:hint="eastAsia" w:ascii="仿宋" w:hAnsi="仿宋" w:eastAsia="仿宋" w:cs="仿宋"/>
          <w:color w:val="000000"/>
          <w:kern w:val="0"/>
          <w:sz w:val="32"/>
          <w:szCs w:val="32"/>
          <w:lang w:val="en-US" w:eastAsia="zh-CN" w:bidi="ar"/>
        </w:rPr>
        <w:t>按国家招生管理规定录取并取得我校正式学籍的学生，在校期间完成教学计划规定的理论和实践教学环节，符合毕（结）业条件者，颁发相应学历证书，并报北京市教育委员会电子注册。颁发学历证书学校名称：北京社会管理职业学院（民政部培训中心），证书种类：全日制普通高等学校专科毕业证书。</w:t>
      </w:r>
    </w:p>
    <w:p>
      <w:pPr>
        <w:keepNext w:val="0"/>
        <w:keepLines w:val="0"/>
        <w:widowControl/>
        <w:suppressLineNumbers w:val="0"/>
        <w:spacing w:before="0" w:beforeAutospacing="1" w:after="0" w:afterAutospacing="1" w:line="555" w:lineRule="atLeast"/>
        <w:ind w:left="0" w:right="0" w:firstLine="555"/>
        <w:jc w:val="left"/>
      </w:pPr>
      <w:r>
        <w:rPr>
          <w:rStyle w:val="4"/>
          <w:rFonts w:hint="eastAsia" w:ascii="黑体" w:hAnsi="宋体" w:eastAsia="黑体" w:cs="黑体"/>
          <w:color w:val="333333"/>
          <w:kern w:val="0"/>
          <w:sz w:val="32"/>
          <w:szCs w:val="32"/>
          <w:lang w:val="en-US" w:eastAsia="zh-CN" w:bidi="ar"/>
        </w:rPr>
        <w:t>七、招生工作的监督与申诉</w:t>
      </w:r>
    </w:p>
    <w:p>
      <w:pPr>
        <w:keepNext w:val="0"/>
        <w:keepLines w:val="0"/>
        <w:widowControl/>
        <w:suppressLineNumbers w:val="0"/>
        <w:spacing w:before="0" w:beforeAutospacing="1" w:after="0" w:afterAutospacing="1" w:line="360" w:lineRule="atLeast"/>
        <w:ind w:left="0" w:right="0" w:firstLine="645"/>
        <w:jc w:val="left"/>
      </w:pPr>
      <w:r>
        <w:rPr>
          <w:rFonts w:hint="eastAsia" w:ascii="仿宋" w:hAnsi="仿宋" w:eastAsia="仿宋" w:cs="仿宋"/>
          <w:color w:val="000000"/>
          <w:kern w:val="0"/>
          <w:sz w:val="32"/>
          <w:szCs w:val="32"/>
          <w:lang w:val="en-US" w:eastAsia="zh-CN" w:bidi="ar"/>
        </w:rPr>
        <w:t>监督部门：学院招生工作委员会</w:t>
      </w:r>
    </w:p>
    <w:p>
      <w:pPr>
        <w:keepNext w:val="0"/>
        <w:keepLines w:val="0"/>
        <w:widowControl/>
        <w:suppressLineNumbers w:val="0"/>
        <w:spacing w:before="0" w:beforeAutospacing="1" w:after="0" w:afterAutospacing="1" w:line="360" w:lineRule="atLeast"/>
        <w:ind w:left="0" w:right="0" w:firstLine="645"/>
        <w:jc w:val="left"/>
      </w:pPr>
      <w:r>
        <w:rPr>
          <w:rFonts w:hint="eastAsia" w:ascii="仿宋" w:hAnsi="仿宋" w:eastAsia="仿宋" w:cs="仿宋"/>
          <w:color w:val="000000"/>
          <w:kern w:val="0"/>
          <w:sz w:val="32"/>
          <w:szCs w:val="32"/>
          <w:lang w:val="en-US" w:eastAsia="zh-CN" w:bidi="ar"/>
        </w:rPr>
        <w:t>监督电话：010-80206931</w:t>
      </w:r>
    </w:p>
    <w:p>
      <w:pPr>
        <w:keepNext w:val="0"/>
        <w:keepLines w:val="0"/>
        <w:widowControl/>
        <w:suppressLineNumbers w:val="0"/>
        <w:spacing w:before="0" w:beforeAutospacing="1" w:after="0" w:afterAutospacing="1" w:line="555" w:lineRule="atLeast"/>
        <w:ind w:left="0" w:right="0" w:firstLine="555"/>
        <w:jc w:val="left"/>
      </w:pPr>
      <w:r>
        <w:rPr>
          <w:rStyle w:val="4"/>
          <w:rFonts w:hint="eastAsia" w:ascii="黑体" w:hAnsi="宋体" w:eastAsia="黑体" w:cs="黑体"/>
          <w:color w:val="333333"/>
          <w:kern w:val="0"/>
          <w:sz w:val="32"/>
          <w:szCs w:val="32"/>
          <w:lang w:val="en-US" w:eastAsia="zh-CN" w:bidi="ar"/>
        </w:rPr>
        <w:t>八、招生咨询</w:t>
      </w:r>
    </w:p>
    <w:p>
      <w:pPr>
        <w:keepNext w:val="0"/>
        <w:keepLines w:val="0"/>
        <w:widowControl/>
        <w:suppressLineNumbers w:val="0"/>
        <w:spacing w:before="0" w:beforeAutospacing="1" w:after="0" w:afterAutospacing="1" w:line="360" w:lineRule="atLeast"/>
        <w:ind w:left="0" w:right="0" w:firstLine="645"/>
        <w:jc w:val="left"/>
      </w:pPr>
      <w:r>
        <w:rPr>
          <w:rFonts w:hint="eastAsia" w:ascii="仿宋" w:hAnsi="仿宋" w:eastAsia="仿宋" w:cs="仿宋"/>
          <w:color w:val="000000"/>
          <w:kern w:val="0"/>
          <w:sz w:val="32"/>
          <w:szCs w:val="32"/>
          <w:lang w:val="en-US" w:eastAsia="zh-CN" w:bidi="ar"/>
        </w:rPr>
        <w:t>咨询电话：010-80206935、80206936、80206930</w:t>
      </w:r>
    </w:p>
    <w:p>
      <w:pPr>
        <w:keepNext w:val="0"/>
        <w:keepLines w:val="0"/>
        <w:widowControl/>
        <w:suppressLineNumbers w:val="0"/>
        <w:spacing w:before="0" w:beforeAutospacing="1" w:after="0" w:afterAutospacing="1" w:line="360" w:lineRule="atLeast"/>
        <w:ind w:left="0" w:right="0" w:firstLine="645"/>
        <w:jc w:val="left"/>
      </w:pPr>
      <w:r>
        <w:rPr>
          <w:rFonts w:hint="eastAsia" w:ascii="仿宋" w:hAnsi="仿宋" w:eastAsia="仿宋" w:cs="仿宋"/>
          <w:color w:val="000000"/>
          <w:kern w:val="0"/>
          <w:sz w:val="32"/>
          <w:szCs w:val="32"/>
          <w:lang w:val="en-US" w:eastAsia="zh-CN" w:bidi="ar"/>
        </w:rPr>
        <w:t>咨询地址：北京市大兴区科苑东路1号</w:t>
      </w:r>
    </w:p>
    <w:p>
      <w:pPr>
        <w:keepNext w:val="0"/>
        <w:keepLines w:val="0"/>
        <w:widowControl/>
        <w:suppressLineNumbers w:val="0"/>
        <w:spacing w:before="0" w:beforeAutospacing="1" w:after="0" w:afterAutospacing="1" w:line="360" w:lineRule="atLeast"/>
        <w:ind w:left="0" w:right="0" w:firstLine="645"/>
        <w:jc w:val="left"/>
      </w:pPr>
      <w:r>
        <w:rPr>
          <w:rFonts w:hint="eastAsia" w:ascii="仿宋" w:hAnsi="仿宋" w:eastAsia="仿宋" w:cs="仿宋"/>
          <w:color w:val="000000"/>
          <w:kern w:val="0"/>
          <w:sz w:val="32"/>
          <w:szCs w:val="32"/>
          <w:lang w:val="en-US" w:eastAsia="zh-CN" w:bidi="ar"/>
        </w:rPr>
        <w:t>网站：https://www.bcsa.edu.cn</w:t>
      </w:r>
    </w:p>
    <w:p>
      <w:pPr>
        <w:keepNext w:val="0"/>
        <w:keepLines w:val="0"/>
        <w:widowControl/>
        <w:suppressLineNumbers w:val="0"/>
        <w:spacing w:before="0" w:beforeAutospacing="1" w:after="0" w:afterAutospacing="1" w:line="360" w:lineRule="atLeast"/>
        <w:ind w:left="0" w:right="0" w:firstLine="645"/>
        <w:jc w:val="left"/>
      </w:pPr>
      <w:r>
        <w:rPr>
          <w:rFonts w:hint="eastAsia" w:ascii="仿宋" w:hAnsi="仿宋" w:eastAsia="仿宋" w:cs="仿宋"/>
          <w:color w:val="000000"/>
          <w:kern w:val="0"/>
          <w:sz w:val="32"/>
          <w:szCs w:val="32"/>
          <w:lang w:val="en-US" w:eastAsia="zh-CN" w:bidi="ar"/>
        </w:rPr>
        <w:t>微信公众号：shezhiyuan2007</w:t>
      </w:r>
    </w:p>
    <w:p>
      <w:pPr>
        <w:keepNext w:val="0"/>
        <w:keepLines w:val="0"/>
        <w:widowControl/>
        <w:suppressLineNumbers w:val="0"/>
        <w:spacing w:before="0" w:beforeAutospacing="1" w:after="0" w:afterAutospacing="1" w:line="360" w:lineRule="atLeast"/>
        <w:ind w:left="0" w:right="0" w:firstLine="645"/>
        <w:jc w:val="left"/>
      </w:pPr>
      <w:r>
        <w:rPr>
          <w:rFonts w:hint="eastAsia" w:ascii="仿宋" w:hAnsi="仿宋" w:eastAsia="仿宋" w:cs="仿宋"/>
          <w:color w:val="000000"/>
          <w:kern w:val="0"/>
          <w:sz w:val="32"/>
          <w:szCs w:val="32"/>
          <w:lang w:val="en-US" w:eastAsia="zh-CN" w:bidi="ar"/>
        </w:rPr>
        <w:t>招办邮箱：</w:t>
      </w:r>
      <w:r>
        <w:rPr>
          <w:rFonts w:asciiTheme="minorHAnsi" w:hAnsiTheme="minorHAnsi" w:eastAsiaTheme="minorEastAsia" w:cstheme="minorBidi"/>
          <w:kern w:val="0"/>
          <w:sz w:val="24"/>
          <w:szCs w:val="24"/>
          <w:lang w:val="en-US" w:eastAsia="zh-CN" w:bidi="ar"/>
        </w:rPr>
        <w:fldChar w:fldCharType="begin"/>
      </w:r>
      <w:r>
        <w:rPr>
          <w:rFonts w:asciiTheme="minorHAnsi" w:hAnsiTheme="minorHAnsi" w:eastAsiaTheme="minorEastAsia" w:cstheme="minorBidi"/>
          <w:kern w:val="0"/>
          <w:sz w:val="24"/>
          <w:szCs w:val="24"/>
          <w:lang w:val="en-US" w:eastAsia="zh-CN" w:bidi="ar"/>
        </w:rPr>
        <w:instrText xml:space="preserve"> HYPERLINK "mailto:1838221451@qq.com" </w:instrText>
      </w:r>
      <w:r>
        <w:rPr>
          <w:rFonts w:asciiTheme="minorHAnsi" w:hAnsiTheme="minorHAnsi" w:eastAsiaTheme="minorEastAsia" w:cstheme="minorBidi"/>
          <w:kern w:val="0"/>
          <w:sz w:val="24"/>
          <w:szCs w:val="24"/>
          <w:lang w:val="en-US" w:eastAsia="zh-CN" w:bidi="ar"/>
        </w:rPr>
        <w:fldChar w:fldCharType="separate"/>
      </w:r>
      <w:r>
        <w:rPr>
          <w:rStyle w:val="5"/>
          <w:rFonts w:hint="eastAsia" w:ascii="仿宋" w:hAnsi="仿宋" w:eastAsia="仿宋" w:cs="仿宋"/>
          <w:color w:val="000000"/>
          <w:sz w:val="32"/>
          <w:szCs w:val="32"/>
          <w:u w:val="none"/>
          <w:lang w:val="en-US"/>
        </w:rPr>
        <w:t>1838221451@qq.com</w:t>
      </w:r>
      <w:r>
        <w:rPr>
          <w:rFonts w:asciiTheme="minorHAnsi" w:hAnsiTheme="minorHAnsi" w:eastAsiaTheme="minorEastAsia" w:cstheme="minorBidi"/>
          <w:kern w:val="0"/>
          <w:sz w:val="24"/>
          <w:szCs w:val="24"/>
          <w:lang w:val="en-US" w:eastAsia="zh-CN" w:bidi="ar"/>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5N2I5MjJmYjlhMjZkNDFkMmFkYjE5NTgzY2NkYzAifQ=="/>
  </w:docVars>
  <w:rsids>
    <w:rsidRoot w:val="00000000"/>
    <w:rsid w:val="05B919CE"/>
    <w:rsid w:val="713F44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Strong"/>
    <w:basedOn w:val="3"/>
    <w:qFormat/>
    <w:uiPriority w:val="0"/>
    <w:rPr>
      <w:b/>
    </w:rPr>
  </w:style>
  <w:style w:type="character" w:styleId="5">
    <w:name w:val="Hyperlink"/>
    <w:basedOn w:val="3"/>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2024-03-22T23:06:00Z</dcterms:created>
  <dc:creator>Administrator</dc:creator>
  <cp:lastModifiedBy>霍元甲</cp:lastModifiedBy>
  <dcterms:modified xsi:type="dcterms:W3CDTF">2024-04-11T10:22:15Z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17BCA3A143EB46739FC4864AA18733C4_12</vt:lpwstr>
  </property>
</Properties>
</file>